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C1C" w:rsidRDefault="00492C1C">
      <w:pPr>
        <w:jc w:val="center"/>
      </w:pPr>
    </w:p>
    <w:p w:rsidR="00492C1C" w:rsidRDefault="002C74A5">
      <w:pPr>
        <w:jc w:val="center"/>
        <w:rPr>
          <w:b/>
          <w:sz w:val="28"/>
          <w:szCs w:val="28"/>
        </w:rPr>
      </w:pPr>
      <w:r>
        <w:rPr>
          <w:b/>
          <w:sz w:val="28"/>
          <w:szCs w:val="28"/>
        </w:rPr>
        <w:t>Федеральное государственное образовательное бюджетное учреждение</w:t>
      </w:r>
    </w:p>
    <w:p w:rsidR="00492C1C" w:rsidRDefault="002C74A5">
      <w:pPr>
        <w:jc w:val="center"/>
        <w:rPr>
          <w:b/>
          <w:sz w:val="28"/>
          <w:szCs w:val="28"/>
        </w:rPr>
      </w:pPr>
      <w:r>
        <w:rPr>
          <w:b/>
          <w:sz w:val="28"/>
          <w:szCs w:val="28"/>
        </w:rPr>
        <w:t>высшего образования</w:t>
      </w:r>
    </w:p>
    <w:p w:rsidR="00492C1C" w:rsidRDefault="002C74A5">
      <w:pPr>
        <w:jc w:val="center"/>
        <w:rPr>
          <w:b/>
          <w:sz w:val="28"/>
          <w:szCs w:val="28"/>
        </w:rPr>
      </w:pPr>
      <w:r>
        <w:rPr>
          <w:b/>
          <w:sz w:val="28"/>
          <w:szCs w:val="28"/>
        </w:rPr>
        <w:t xml:space="preserve">«ФИНАНСОВЫЙ УНИВЕРСИТЕТ ПРИ ПРАВИТЕЛЬСТВЕ </w:t>
      </w:r>
    </w:p>
    <w:p w:rsidR="00492C1C" w:rsidRDefault="002C74A5">
      <w:pPr>
        <w:jc w:val="center"/>
        <w:rPr>
          <w:b/>
          <w:sz w:val="28"/>
          <w:szCs w:val="28"/>
        </w:rPr>
      </w:pPr>
      <w:r>
        <w:rPr>
          <w:b/>
          <w:sz w:val="28"/>
          <w:szCs w:val="28"/>
        </w:rPr>
        <w:t>РОССИЙСКОЙ ФЕДЕРАЦИИ»</w:t>
      </w:r>
    </w:p>
    <w:p w:rsidR="00492C1C" w:rsidRDefault="002C74A5">
      <w:pPr>
        <w:jc w:val="center"/>
        <w:rPr>
          <w:b/>
          <w:sz w:val="28"/>
          <w:szCs w:val="28"/>
        </w:rPr>
      </w:pPr>
      <w:r>
        <w:rPr>
          <w:b/>
          <w:sz w:val="28"/>
          <w:szCs w:val="28"/>
        </w:rPr>
        <w:t>(Финансовый университет)</w:t>
      </w:r>
    </w:p>
    <w:p w:rsidR="00492C1C" w:rsidRDefault="00492C1C">
      <w:pPr>
        <w:jc w:val="center"/>
      </w:pPr>
    </w:p>
    <w:p w:rsidR="00492C1C" w:rsidRDefault="002C74A5">
      <w:pPr>
        <w:jc w:val="center"/>
        <w:rPr>
          <w:b/>
          <w:sz w:val="28"/>
          <w:szCs w:val="28"/>
        </w:rPr>
      </w:pPr>
      <w:r>
        <w:rPr>
          <w:b/>
          <w:sz w:val="28"/>
          <w:szCs w:val="28"/>
        </w:rPr>
        <w:t>Кафедра банковского дела и монетарного регулирования</w:t>
      </w:r>
    </w:p>
    <w:p w:rsidR="00492C1C" w:rsidRDefault="002C74A5">
      <w:pPr>
        <w:jc w:val="center"/>
        <w:rPr>
          <w:b/>
          <w:sz w:val="28"/>
          <w:szCs w:val="28"/>
        </w:rPr>
      </w:pPr>
      <w:r>
        <w:rPr>
          <w:b/>
          <w:sz w:val="28"/>
          <w:szCs w:val="28"/>
        </w:rPr>
        <w:t>Финансового факультета</w:t>
      </w:r>
    </w:p>
    <w:p w:rsidR="00492C1C" w:rsidRDefault="00492C1C">
      <w:pPr>
        <w:jc w:val="center"/>
        <w:rPr>
          <w:sz w:val="32"/>
          <w:szCs w:val="32"/>
        </w:rPr>
      </w:pPr>
    </w:p>
    <w:tbl>
      <w:tblPr>
        <w:tblW w:w="5000" w:type="pct"/>
        <w:tblLayout w:type="fixed"/>
        <w:tblLook w:val="00A0" w:firstRow="1" w:lastRow="0" w:firstColumn="1" w:lastColumn="0" w:noHBand="0" w:noVBand="0"/>
      </w:tblPr>
      <w:tblGrid>
        <w:gridCol w:w="3559"/>
        <w:gridCol w:w="3325"/>
        <w:gridCol w:w="3321"/>
      </w:tblGrid>
      <w:tr w:rsidR="00492C1C">
        <w:tc>
          <w:tcPr>
            <w:tcW w:w="3559" w:type="dxa"/>
          </w:tcPr>
          <w:p w:rsidR="00492C1C" w:rsidRDefault="00492C1C">
            <w:pPr>
              <w:widowControl w:val="0"/>
              <w:jc w:val="center"/>
              <w:rPr>
                <w:sz w:val="28"/>
                <w:szCs w:val="28"/>
              </w:rPr>
            </w:pPr>
          </w:p>
          <w:p w:rsidR="00492C1C" w:rsidRDefault="00492C1C">
            <w:pPr>
              <w:widowControl w:val="0"/>
              <w:jc w:val="center"/>
              <w:rPr>
                <w:sz w:val="28"/>
                <w:szCs w:val="28"/>
              </w:rPr>
            </w:pPr>
          </w:p>
          <w:p w:rsidR="00492C1C" w:rsidRDefault="00492C1C">
            <w:pPr>
              <w:widowControl w:val="0"/>
              <w:jc w:val="center"/>
            </w:pPr>
          </w:p>
          <w:p w:rsidR="00492C1C" w:rsidRDefault="00492C1C">
            <w:pPr>
              <w:widowControl w:val="0"/>
              <w:jc w:val="center"/>
            </w:pPr>
          </w:p>
          <w:p w:rsidR="00492C1C" w:rsidRDefault="00492C1C">
            <w:pPr>
              <w:widowControl w:val="0"/>
              <w:jc w:val="center"/>
              <w:rPr>
                <w:sz w:val="28"/>
                <w:szCs w:val="28"/>
              </w:rPr>
            </w:pPr>
          </w:p>
        </w:tc>
        <w:tc>
          <w:tcPr>
            <w:tcW w:w="3325" w:type="dxa"/>
          </w:tcPr>
          <w:p w:rsidR="00492C1C" w:rsidRDefault="002C74A5">
            <w:pPr>
              <w:widowControl w:val="0"/>
              <w:spacing w:line="360" w:lineRule="auto"/>
              <w:rPr>
                <w:sz w:val="28"/>
                <w:szCs w:val="28"/>
              </w:rPr>
            </w:pPr>
            <w:r>
              <w:rPr>
                <w:b/>
                <w:sz w:val="28"/>
                <w:szCs w:val="28"/>
              </w:rPr>
              <w:t xml:space="preserve">                </w:t>
            </w:r>
          </w:p>
        </w:tc>
        <w:tc>
          <w:tcPr>
            <w:tcW w:w="3321" w:type="dxa"/>
          </w:tcPr>
          <w:p w:rsidR="00492C1C" w:rsidRDefault="002C74A5">
            <w:pPr>
              <w:widowControl w:val="0"/>
              <w:rPr>
                <w:sz w:val="28"/>
                <w:szCs w:val="28"/>
              </w:rPr>
            </w:pPr>
            <w:r>
              <w:rPr>
                <w:sz w:val="28"/>
                <w:szCs w:val="28"/>
              </w:rPr>
              <w:t>УТВЕРЖДАЮ</w:t>
            </w:r>
          </w:p>
          <w:p w:rsidR="00C56BDB" w:rsidRDefault="00C56BDB">
            <w:pPr>
              <w:widowControl w:val="0"/>
              <w:spacing w:line="360" w:lineRule="auto"/>
              <w:rPr>
                <w:sz w:val="28"/>
                <w:szCs w:val="28"/>
              </w:rPr>
            </w:pPr>
          </w:p>
          <w:p w:rsidR="00492C1C" w:rsidRDefault="002C74A5">
            <w:pPr>
              <w:widowControl w:val="0"/>
              <w:spacing w:line="360" w:lineRule="auto"/>
              <w:rPr>
                <w:sz w:val="28"/>
                <w:szCs w:val="28"/>
              </w:rPr>
            </w:pPr>
            <w:r>
              <w:rPr>
                <w:sz w:val="28"/>
                <w:szCs w:val="28"/>
              </w:rPr>
              <w:t xml:space="preserve">Проректор по учебной и </w:t>
            </w:r>
          </w:p>
          <w:p w:rsidR="00492C1C" w:rsidRDefault="002C74A5">
            <w:pPr>
              <w:widowControl w:val="0"/>
              <w:spacing w:line="360" w:lineRule="auto"/>
              <w:rPr>
                <w:sz w:val="28"/>
                <w:szCs w:val="28"/>
              </w:rPr>
            </w:pPr>
            <w:r>
              <w:rPr>
                <w:sz w:val="28"/>
                <w:szCs w:val="28"/>
              </w:rPr>
              <w:t>методической работе</w:t>
            </w:r>
          </w:p>
          <w:p w:rsidR="00492C1C" w:rsidRDefault="002C74A5">
            <w:pPr>
              <w:widowControl w:val="0"/>
              <w:spacing w:line="360" w:lineRule="auto"/>
              <w:rPr>
                <w:sz w:val="28"/>
                <w:szCs w:val="28"/>
              </w:rPr>
            </w:pPr>
            <w:r>
              <w:rPr>
                <w:sz w:val="28"/>
                <w:szCs w:val="28"/>
              </w:rPr>
              <w:t>_________Е.А. Каменева</w:t>
            </w:r>
          </w:p>
          <w:p w:rsidR="00492C1C" w:rsidRDefault="00F9507A">
            <w:pPr>
              <w:widowControl w:val="0"/>
              <w:rPr>
                <w:sz w:val="28"/>
                <w:szCs w:val="28"/>
              </w:rPr>
            </w:pPr>
            <w:r>
              <w:rPr>
                <w:sz w:val="28"/>
                <w:szCs w:val="28"/>
              </w:rPr>
              <w:t xml:space="preserve"> «25» марта </w:t>
            </w:r>
            <w:bookmarkStart w:id="0" w:name="_GoBack"/>
            <w:bookmarkEnd w:id="0"/>
            <w:r w:rsidR="002C74A5">
              <w:rPr>
                <w:sz w:val="28"/>
                <w:szCs w:val="28"/>
              </w:rPr>
              <w:t>2025 г.</w:t>
            </w:r>
          </w:p>
          <w:p w:rsidR="00492C1C" w:rsidRDefault="00492C1C">
            <w:pPr>
              <w:widowControl w:val="0"/>
              <w:jc w:val="center"/>
              <w:rPr>
                <w:sz w:val="28"/>
                <w:szCs w:val="28"/>
              </w:rPr>
            </w:pPr>
          </w:p>
        </w:tc>
      </w:tr>
    </w:tbl>
    <w:p w:rsidR="00492C1C" w:rsidRDefault="002C74A5">
      <w:pPr>
        <w:jc w:val="center"/>
        <w:rPr>
          <w:b/>
          <w:sz w:val="32"/>
          <w:szCs w:val="32"/>
        </w:rPr>
      </w:pPr>
      <w:r>
        <w:rPr>
          <w:b/>
          <w:sz w:val="32"/>
          <w:szCs w:val="32"/>
        </w:rPr>
        <w:t>С.В. Криворучко</w:t>
      </w:r>
    </w:p>
    <w:p w:rsidR="00492C1C" w:rsidRDefault="00492C1C">
      <w:pPr>
        <w:jc w:val="center"/>
        <w:rPr>
          <w:sz w:val="32"/>
          <w:szCs w:val="32"/>
        </w:rPr>
      </w:pPr>
    </w:p>
    <w:p w:rsidR="00492C1C" w:rsidRDefault="002C74A5">
      <w:pPr>
        <w:jc w:val="center"/>
        <w:rPr>
          <w:b/>
          <w:sz w:val="32"/>
          <w:szCs w:val="32"/>
        </w:rPr>
      </w:pPr>
      <w:r>
        <w:rPr>
          <w:b/>
          <w:sz w:val="32"/>
          <w:szCs w:val="32"/>
        </w:rPr>
        <w:t>Новации в развитии национальной платежной системы</w:t>
      </w:r>
    </w:p>
    <w:p w:rsidR="00492C1C" w:rsidRDefault="00492C1C">
      <w:pPr>
        <w:widowControl w:val="0"/>
        <w:rPr>
          <w:bCs/>
          <w:sz w:val="28"/>
          <w:szCs w:val="28"/>
        </w:rPr>
      </w:pPr>
    </w:p>
    <w:p w:rsidR="00492C1C" w:rsidRDefault="002C74A5">
      <w:pPr>
        <w:jc w:val="center"/>
        <w:rPr>
          <w:b/>
          <w:sz w:val="28"/>
          <w:szCs w:val="28"/>
        </w:rPr>
      </w:pPr>
      <w:r>
        <w:rPr>
          <w:b/>
          <w:sz w:val="28"/>
          <w:szCs w:val="28"/>
        </w:rPr>
        <w:t>Рабочая программа дисциплины</w:t>
      </w:r>
    </w:p>
    <w:p w:rsidR="00492C1C" w:rsidRDefault="00492C1C">
      <w:pPr>
        <w:rPr>
          <w:b/>
          <w:sz w:val="28"/>
          <w:szCs w:val="28"/>
        </w:rPr>
      </w:pPr>
    </w:p>
    <w:p w:rsidR="00492C1C" w:rsidRDefault="002C74A5">
      <w:pPr>
        <w:jc w:val="center"/>
        <w:rPr>
          <w:sz w:val="28"/>
          <w:szCs w:val="28"/>
        </w:rPr>
      </w:pPr>
      <w:r>
        <w:rPr>
          <w:sz w:val="28"/>
          <w:szCs w:val="28"/>
        </w:rPr>
        <w:t>для студентов, обучающихся по направлению подготовки</w:t>
      </w:r>
    </w:p>
    <w:p w:rsidR="00492C1C" w:rsidRDefault="002C74A5">
      <w:pPr>
        <w:jc w:val="center"/>
        <w:rPr>
          <w:sz w:val="28"/>
          <w:szCs w:val="28"/>
        </w:rPr>
      </w:pPr>
      <w:r>
        <w:rPr>
          <w:sz w:val="28"/>
          <w:szCs w:val="28"/>
        </w:rPr>
        <w:t xml:space="preserve">38.04.08 «Финансы и кредит», </w:t>
      </w:r>
    </w:p>
    <w:p w:rsidR="00492C1C" w:rsidRDefault="002C74A5">
      <w:pPr>
        <w:jc w:val="center"/>
        <w:rPr>
          <w:sz w:val="28"/>
          <w:szCs w:val="28"/>
        </w:rPr>
      </w:pPr>
      <w:r>
        <w:rPr>
          <w:sz w:val="28"/>
          <w:szCs w:val="28"/>
        </w:rPr>
        <w:t xml:space="preserve">Направленность программы: " Управление финансовыми рисками: прикладная аналитика и технологии в банках" </w:t>
      </w:r>
    </w:p>
    <w:p w:rsidR="00492C1C" w:rsidRDefault="00492C1C">
      <w:pPr>
        <w:jc w:val="center"/>
        <w:rPr>
          <w:sz w:val="28"/>
          <w:szCs w:val="28"/>
        </w:rPr>
      </w:pPr>
    </w:p>
    <w:p w:rsidR="00492C1C" w:rsidRDefault="00492C1C">
      <w:pPr>
        <w:rPr>
          <w:sz w:val="32"/>
          <w:szCs w:val="32"/>
        </w:rPr>
      </w:pPr>
      <w:bookmarkStart w:id="1" w:name="_Hlk513404506"/>
      <w:bookmarkEnd w:id="1"/>
    </w:p>
    <w:p w:rsidR="00C56BDB" w:rsidRPr="00C56BDB" w:rsidRDefault="00C56BDB" w:rsidP="00C56BDB">
      <w:pPr>
        <w:jc w:val="center"/>
        <w:rPr>
          <w:i/>
          <w:iCs/>
          <w:color w:val="000000"/>
          <w:sz w:val="28"/>
          <w:szCs w:val="28"/>
        </w:rPr>
      </w:pPr>
    </w:p>
    <w:p w:rsidR="00C56BDB" w:rsidRPr="00C56BDB" w:rsidRDefault="00C56BDB" w:rsidP="00C56BDB">
      <w:pPr>
        <w:jc w:val="center"/>
        <w:rPr>
          <w:i/>
          <w:iCs/>
          <w:color w:val="000000"/>
          <w:sz w:val="28"/>
          <w:szCs w:val="28"/>
        </w:rPr>
      </w:pPr>
      <w:r w:rsidRPr="00C56BDB">
        <w:rPr>
          <w:i/>
          <w:iCs/>
          <w:color w:val="000000"/>
          <w:sz w:val="28"/>
          <w:szCs w:val="28"/>
        </w:rPr>
        <w:t xml:space="preserve">Рекомендовано Ученым советом Финансового факультета </w:t>
      </w:r>
    </w:p>
    <w:p w:rsidR="00C56BDB" w:rsidRPr="00C56BDB" w:rsidRDefault="00C56BDB" w:rsidP="00C56BDB">
      <w:pPr>
        <w:jc w:val="center"/>
        <w:rPr>
          <w:i/>
          <w:iCs/>
          <w:color w:val="000000"/>
          <w:sz w:val="28"/>
          <w:szCs w:val="28"/>
        </w:rPr>
      </w:pPr>
      <w:r w:rsidRPr="00C56BDB">
        <w:rPr>
          <w:i/>
          <w:iCs/>
          <w:color w:val="000000"/>
          <w:sz w:val="28"/>
          <w:szCs w:val="28"/>
        </w:rPr>
        <w:t>(протокол № 54 от 18 марта 2025 г.)</w:t>
      </w:r>
    </w:p>
    <w:p w:rsidR="00C56BDB" w:rsidRPr="00C56BDB" w:rsidRDefault="00C56BDB" w:rsidP="00C56BDB">
      <w:pPr>
        <w:jc w:val="center"/>
        <w:rPr>
          <w:i/>
          <w:iCs/>
          <w:color w:val="000000"/>
          <w:sz w:val="28"/>
          <w:szCs w:val="28"/>
        </w:rPr>
      </w:pPr>
    </w:p>
    <w:p w:rsidR="00C56BDB" w:rsidRPr="00C56BDB" w:rsidRDefault="00C56BDB" w:rsidP="00C56BDB">
      <w:pPr>
        <w:jc w:val="center"/>
        <w:rPr>
          <w:i/>
          <w:iCs/>
          <w:color w:val="000000"/>
          <w:sz w:val="28"/>
          <w:szCs w:val="28"/>
        </w:rPr>
      </w:pPr>
      <w:r w:rsidRPr="00C56BDB">
        <w:rPr>
          <w:i/>
          <w:iCs/>
          <w:color w:val="000000"/>
          <w:sz w:val="28"/>
          <w:szCs w:val="28"/>
        </w:rPr>
        <w:t xml:space="preserve">Одобрено Кафедрой банковского дела и монетарного регулирования </w:t>
      </w:r>
    </w:p>
    <w:p w:rsidR="00492C1C" w:rsidRDefault="00C56BDB" w:rsidP="00C56BDB">
      <w:pPr>
        <w:jc w:val="center"/>
        <w:rPr>
          <w:b/>
          <w:sz w:val="28"/>
          <w:szCs w:val="28"/>
        </w:rPr>
      </w:pPr>
      <w:r w:rsidRPr="00C56BDB">
        <w:rPr>
          <w:i/>
          <w:iCs/>
          <w:color w:val="000000"/>
          <w:sz w:val="28"/>
          <w:szCs w:val="28"/>
        </w:rPr>
        <w:t>(протокол № 14 от 17 марта 2025 г.)</w:t>
      </w:r>
    </w:p>
    <w:p w:rsidR="00492C1C" w:rsidRDefault="00492C1C">
      <w:pPr>
        <w:jc w:val="center"/>
        <w:rPr>
          <w:b/>
          <w:sz w:val="28"/>
          <w:szCs w:val="28"/>
        </w:rPr>
      </w:pPr>
    </w:p>
    <w:p w:rsidR="00492C1C" w:rsidRDefault="00492C1C">
      <w:pPr>
        <w:jc w:val="center"/>
        <w:rPr>
          <w:b/>
          <w:sz w:val="28"/>
          <w:szCs w:val="28"/>
        </w:rPr>
      </w:pPr>
    </w:p>
    <w:p w:rsidR="00492C1C" w:rsidRDefault="00492C1C">
      <w:pPr>
        <w:jc w:val="center"/>
        <w:rPr>
          <w:b/>
          <w:sz w:val="28"/>
          <w:szCs w:val="28"/>
        </w:rPr>
      </w:pPr>
    </w:p>
    <w:p w:rsidR="00492C1C" w:rsidRDefault="00492C1C">
      <w:pPr>
        <w:jc w:val="center"/>
        <w:rPr>
          <w:b/>
          <w:sz w:val="28"/>
          <w:szCs w:val="28"/>
        </w:rPr>
      </w:pPr>
    </w:p>
    <w:p w:rsidR="00492C1C" w:rsidRDefault="00492C1C" w:rsidP="00C56BDB">
      <w:pPr>
        <w:rPr>
          <w:b/>
          <w:sz w:val="28"/>
          <w:szCs w:val="28"/>
        </w:rPr>
      </w:pPr>
    </w:p>
    <w:p w:rsidR="00492C1C" w:rsidRDefault="002C74A5">
      <w:pPr>
        <w:jc w:val="center"/>
        <w:sectPr w:rsidR="00492C1C">
          <w:footerReference w:type="default" r:id="rId8"/>
          <w:pgSz w:w="11906" w:h="16838"/>
          <w:pgMar w:top="1134" w:right="567" w:bottom="1134" w:left="1134" w:header="0" w:footer="709" w:gutter="0"/>
          <w:pgNumType w:start="1"/>
          <w:cols w:space="720"/>
          <w:formProt w:val="0"/>
          <w:docGrid w:linePitch="360"/>
        </w:sectPr>
      </w:pPr>
      <w:r>
        <w:rPr>
          <w:b/>
          <w:sz w:val="28"/>
          <w:szCs w:val="28"/>
        </w:rPr>
        <w:t>Москва 2025</w:t>
      </w:r>
    </w:p>
    <w:p w:rsidR="00492C1C" w:rsidRDefault="002C74A5">
      <w:pPr>
        <w:spacing w:line="360" w:lineRule="auto"/>
        <w:jc w:val="center"/>
        <w:rPr>
          <w:b/>
          <w:sz w:val="28"/>
          <w:szCs w:val="28"/>
        </w:rPr>
      </w:pPr>
      <w:r>
        <w:rPr>
          <w:b/>
          <w:sz w:val="28"/>
          <w:szCs w:val="28"/>
        </w:rPr>
        <w:lastRenderedPageBreak/>
        <w:t>Содержание</w:t>
      </w:r>
    </w:p>
    <w:p w:rsidR="00492C1C" w:rsidRDefault="00492C1C" w:rsidP="00C56E72">
      <w:pPr>
        <w:spacing w:line="360" w:lineRule="auto"/>
        <w:jc w:val="both"/>
        <w:rPr>
          <w:sz w:val="28"/>
          <w:szCs w:val="28"/>
        </w:rPr>
      </w:pPr>
    </w:p>
    <w:sdt>
      <w:sdtPr>
        <w:rPr>
          <w:rFonts w:ascii="Times New Roman" w:eastAsia="Times New Roman" w:hAnsi="Times New Roman" w:cs="Times New Roman"/>
          <w:color w:val="auto"/>
          <w:sz w:val="24"/>
          <w:szCs w:val="24"/>
        </w:rPr>
        <w:id w:val="1885754414"/>
        <w:docPartObj>
          <w:docPartGallery w:val="Table of Contents"/>
          <w:docPartUnique/>
        </w:docPartObj>
      </w:sdtPr>
      <w:sdtEndPr>
        <w:rPr>
          <w:b/>
          <w:bCs/>
        </w:rPr>
      </w:sdtEndPr>
      <w:sdtContent>
        <w:p w:rsidR="00C56C27" w:rsidRPr="00C56C27" w:rsidRDefault="00C56C27" w:rsidP="00C56E72">
          <w:pPr>
            <w:pStyle w:val="afe"/>
            <w:jc w:val="both"/>
            <w:rPr>
              <w:color w:val="auto"/>
            </w:rPr>
          </w:pPr>
          <w:r>
            <w:fldChar w:fldCharType="begin"/>
          </w:r>
          <w:r>
            <w:instrText xml:space="preserve"> TOC \o "1-3" \h \z \u </w:instrText>
          </w:r>
          <w:r>
            <w:fldChar w:fldCharType="separate"/>
          </w:r>
          <w:hyperlink w:anchor="_Toc196838274" w:history="1">
            <w:r w:rsidRPr="00C56C27">
              <w:rPr>
                <w:rStyle w:val="aff"/>
                <w:rFonts w:ascii="Times New Roman" w:hAnsi="Times New Roman" w:cs="Times New Roman"/>
                <w:noProof/>
                <w:color w:val="auto"/>
                <w:sz w:val="28"/>
                <w:szCs w:val="28"/>
              </w:rPr>
              <w:t>1. Наименование дисциплины</w:t>
            </w:r>
            <w:r w:rsidR="00D56FD1">
              <w:rPr>
                <w:rStyle w:val="aff"/>
                <w:rFonts w:ascii="Times New Roman" w:hAnsi="Times New Roman" w:cs="Times New Roman"/>
                <w:noProof/>
                <w:color w:val="auto"/>
                <w:sz w:val="28"/>
                <w:szCs w:val="28"/>
              </w:rPr>
              <w:t>……………………………………………………..</w:t>
            </w:r>
            <w:r w:rsidRPr="00C56C27">
              <w:rPr>
                <w:rFonts w:ascii="Times New Roman" w:hAnsi="Times New Roman" w:cs="Times New Roman"/>
                <w:noProof/>
                <w:webHidden/>
                <w:color w:val="auto"/>
                <w:sz w:val="28"/>
                <w:szCs w:val="28"/>
              </w:rPr>
              <w:fldChar w:fldCharType="begin"/>
            </w:r>
            <w:r w:rsidRPr="00C56C27">
              <w:rPr>
                <w:rFonts w:ascii="Times New Roman" w:hAnsi="Times New Roman" w:cs="Times New Roman"/>
                <w:noProof/>
                <w:webHidden/>
                <w:color w:val="auto"/>
                <w:sz w:val="28"/>
                <w:szCs w:val="28"/>
              </w:rPr>
              <w:instrText xml:space="preserve"> PAGEREF _Toc196838274 \h </w:instrText>
            </w:r>
            <w:r w:rsidRPr="00C56C27">
              <w:rPr>
                <w:rFonts w:ascii="Times New Roman" w:hAnsi="Times New Roman" w:cs="Times New Roman"/>
                <w:noProof/>
                <w:webHidden/>
                <w:color w:val="auto"/>
                <w:sz w:val="28"/>
                <w:szCs w:val="28"/>
              </w:rPr>
            </w:r>
            <w:r w:rsidRPr="00C56C27">
              <w:rPr>
                <w:rFonts w:ascii="Times New Roman" w:hAnsi="Times New Roman" w:cs="Times New Roman"/>
                <w:noProof/>
                <w:webHidden/>
                <w:color w:val="auto"/>
                <w:sz w:val="28"/>
                <w:szCs w:val="28"/>
              </w:rPr>
              <w:fldChar w:fldCharType="separate"/>
            </w:r>
            <w:r w:rsidRPr="00C56C27">
              <w:rPr>
                <w:rFonts w:ascii="Times New Roman" w:hAnsi="Times New Roman" w:cs="Times New Roman"/>
                <w:noProof/>
                <w:webHidden/>
                <w:color w:val="auto"/>
                <w:sz w:val="28"/>
                <w:szCs w:val="28"/>
              </w:rPr>
              <w:t>2</w:t>
            </w:r>
            <w:r w:rsidRPr="00C56C27">
              <w:rPr>
                <w:rFonts w:ascii="Times New Roman" w:hAnsi="Times New Roman" w:cs="Times New Roman"/>
                <w:noProof/>
                <w:webHidden/>
                <w:color w:val="auto"/>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75" w:history="1">
            <w:r w:rsidR="00C56C27" w:rsidRPr="00C56C27">
              <w:rPr>
                <w:rStyle w:val="aff"/>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_Toc196838275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2</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76" w:history="1">
            <w:r w:rsidR="00C56C27" w:rsidRPr="00C56C27">
              <w:rPr>
                <w:rStyle w:val="aff"/>
                <w:b w:val="0"/>
                <w:noProof/>
                <w:sz w:val="28"/>
                <w:szCs w:val="28"/>
              </w:rPr>
              <w:t>3. Место дисциплины в структуре образовательной программы</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_Toc196838276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4</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77" w:history="1">
            <w:r w:rsidR="00C56C27" w:rsidRPr="00C56C27">
              <w:rPr>
                <w:rStyle w:val="aff"/>
                <w:b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_Toc196838277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5</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78" w:history="1">
            <w:r w:rsidR="00C56C27" w:rsidRPr="00C56C27">
              <w:rPr>
                <w:rStyle w:val="aff"/>
                <w:b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_Toc196838278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5</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79" w:history="1">
            <w:r w:rsidR="00C56C27" w:rsidRPr="00C56C27">
              <w:rPr>
                <w:rStyle w:val="aff"/>
                <w:b w:val="0"/>
                <w:bCs/>
                <w:noProof/>
                <w:sz w:val="28"/>
                <w:szCs w:val="28"/>
              </w:rPr>
              <w:t>5.1. Содержание дисциплины</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_Toc196838279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5</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80" w:history="1">
            <w:r w:rsidR="00C56C27" w:rsidRPr="00C56C27">
              <w:rPr>
                <w:rStyle w:val="aff"/>
                <w:b w:val="0"/>
                <w:bCs/>
                <w:noProof/>
                <w:sz w:val="28"/>
                <w:szCs w:val="28"/>
              </w:rPr>
              <w:t>5.2. Учебно-тематический план</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_Toc196838280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7</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81" w:history="1">
            <w:r w:rsidR="00C56C27" w:rsidRPr="00C56C27">
              <w:rPr>
                <w:rStyle w:val="aff"/>
                <w:b w:val="0"/>
                <w:noProof/>
                <w:sz w:val="28"/>
                <w:szCs w:val="28"/>
              </w:rPr>
              <w:t>5.3. Содержание семинаров, практических занятий</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_Toc196838281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9</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82" w:history="1">
            <w:r w:rsidR="00C56C27" w:rsidRPr="00C56C27">
              <w:rPr>
                <w:rStyle w:val="aff"/>
                <w:b w:val="0"/>
                <w:bCs/>
                <w:noProof/>
                <w:sz w:val="28"/>
                <w:szCs w:val="28"/>
              </w:rPr>
              <w:t>6. Перечень учебно-методического обеспечения для самостоятельной работы обучающихся по дисциплине</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_Toc196838282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11</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83" w:history="1">
            <w:r w:rsidR="00C56C27" w:rsidRPr="00C56C27">
              <w:rPr>
                <w:rStyle w:val="aff"/>
                <w:b w:val="0"/>
                <w:noProof/>
                <w:sz w:val="28"/>
                <w:szCs w:val="28"/>
              </w:rPr>
              <w:t>6.1. Перечень вопросов, отводимых на самостоятельное освоение дисциплины, формы внеаудиторной самостоятельной работы</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_Toc196838283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11</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84" w:history="1">
            <w:r w:rsidR="00C56C27" w:rsidRPr="00C56C27">
              <w:rPr>
                <w:rStyle w:val="aff"/>
                <w:b w:val="0"/>
                <w:noProof/>
                <w:sz w:val="28"/>
                <w:szCs w:val="28"/>
              </w:rPr>
              <w:t>6.2. Перечень вопросов, заданий, тем для подготовки к текущему контролю</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_Toc196838284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13</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85" w:history="1">
            <w:r w:rsidR="00C56C27" w:rsidRPr="00C56C27">
              <w:rPr>
                <w:rStyle w:val="aff"/>
                <w:b w:val="0"/>
                <w:noProof/>
                <w:sz w:val="28"/>
                <w:szCs w:val="28"/>
              </w:rPr>
              <w:t>7. Фонд оценочных средств для проведения промежуточной аттестации обучающихся по дисциплине</w:t>
            </w:r>
            <w:r w:rsidR="00C56C27" w:rsidRPr="00C56C27">
              <w:rPr>
                <w:b w:val="0"/>
                <w:noProof/>
                <w:webHidden/>
                <w:sz w:val="28"/>
                <w:szCs w:val="28"/>
              </w:rPr>
              <w:tab/>
            </w:r>
            <w:r w:rsidR="00C56C27" w:rsidRPr="00C56C27">
              <w:rPr>
                <w:b w:val="0"/>
                <w:noProof/>
                <w:webHidden/>
                <w:sz w:val="28"/>
                <w:szCs w:val="28"/>
              </w:rPr>
              <w:fldChar w:fldCharType="begin"/>
            </w:r>
            <w:r w:rsidR="00C56C27" w:rsidRPr="00C56C27">
              <w:rPr>
                <w:b w:val="0"/>
                <w:noProof/>
                <w:webHidden/>
                <w:sz w:val="28"/>
                <w:szCs w:val="28"/>
              </w:rPr>
              <w:instrText xml:space="preserve"> PAGEREF _Toc196838285 \h </w:instrText>
            </w:r>
            <w:r w:rsidR="00C56C27" w:rsidRPr="00C56C27">
              <w:rPr>
                <w:b w:val="0"/>
                <w:noProof/>
                <w:webHidden/>
                <w:sz w:val="28"/>
                <w:szCs w:val="28"/>
              </w:rPr>
            </w:r>
            <w:r w:rsidR="00C56C27" w:rsidRPr="00C56C27">
              <w:rPr>
                <w:b w:val="0"/>
                <w:noProof/>
                <w:webHidden/>
                <w:sz w:val="28"/>
                <w:szCs w:val="28"/>
              </w:rPr>
              <w:fldChar w:fldCharType="separate"/>
            </w:r>
            <w:r w:rsidR="00C56C27" w:rsidRPr="00C56C27">
              <w:rPr>
                <w:b w:val="0"/>
                <w:noProof/>
                <w:webHidden/>
                <w:sz w:val="28"/>
                <w:szCs w:val="28"/>
              </w:rPr>
              <w:t>16</w:t>
            </w:r>
            <w:r w:rsidR="00C56C27" w:rsidRPr="00C56C27">
              <w:rPr>
                <w:b w:val="0"/>
                <w:noProof/>
                <w:webHidden/>
                <w:sz w:val="28"/>
                <w:szCs w:val="28"/>
              </w:rPr>
              <w:fldChar w:fldCharType="end"/>
            </w:r>
          </w:hyperlink>
        </w:p>
        <w:p w:rsidR="00C56C27" w:rsidRPr="00C56C27" w:rsidRDefault="00680469" w:rsidP="00C56E72">
          <w:pPr>
            <w:pStyle w:val="16"/>
            <w:jc w:val="both"/>
            <w:rPr>
              <w:rFonts w:eastAsiaTheme="minorEastAsia"/>
              <w:b w:val="0"/>
              <w:noProof/>
              <w:sz w:val="28"/>
              <w:szCs w:val="28"/>
            </w:rPr>
          </w:pPr>
          <w:hyperlink w:anchor="_Toc196838286" w:history="1">
            <w:r w:rsidR="00C56C27" w:rsidRPr="00C56C27">
              <w:rPr>
                <w:rStyle w:val="aff"/>
                <w:b w:val="0"/>
                <w:noProof/>
                <w:sz w:val="28"/>
                <w:szCs w:val="28"/>
              </w:rPr>
              <w:t>8. Перечень основной и дополнительной учебной литературы, необходимой для освоения дисциплины</w:t>
            </w:r>
            <w:r w:rsidR="00C56C27" w:rsidRPr="00C56C27">
              <w:rPr>
                <w:b w:val="0"/>
                <w:noProof/>
                <w:webHidden/>
                <w:sz w:val="28"/>
                <w:szCs w:val="28"/>
              </w:rPr>
              <w:tab/>
            </w:r>
          </w:hyperlink>
          <w:r w:rsidR="00ED632D">
            <w:rPr>
              <w:b w:val="0"/>
              <w:noProof/>
              <w:sz w:val="28"/>
              <w:szCs w:val="28"/>
            </w:rPr>
            <w:t>25</w:t>
          </w:r>
        </w:p>
        <w:p w:rsidR="00C56C27" w:rsidRPr="00C56C27" w:rsidRDefault="00680469" w:rsidP="00C56E72">
          <w:pPr>
            <w:pStyle w:val="16"/>
            <w:jc w:val="both"/>
            <w:rPr>
              <w:rFonts w:eastAsiaTheme="minorEastAsia"/>
              <w:b w:val="0"/>
              <w:noProof/>
              <w:sz w:val="28"/>
              <w:szCs w:val="28"/>
            </w:rPr>
          </w:pPr>
          <w:hyperlink w:anchor="_Toc196838287" w:history="1">
            <w:r w:rsidR="00C56C27" w:rsidRPr="00C56C27">
              <w:rPr>
                <w:rStyle w:val="aff"/>
                <w:b w:val="0"/>
                <w:noProof/>
                <w:sz w:val="28"/>
                <w:szCs w:val="28"/>
              </w:rPr>
              <w:t>9. Перечень ресурсов информационно-телекоммуникационной сети «Интернет», необходимых для освоения дисциплины</w:t>
            </w:r>
            <w:r w:rsidR="00C56C27" w:rsidRPr="00C56C27">
              <w:rPr>
                <w:b w:val="0"/>
                <w:noProof/>
                <w:webHidden/>
                <w:sz w:val="28"/>
                <w:szCs w:val="28"/>
              </w:rPr>
              <w:tab/>
            </w:r>
          </w:hyperlink>
          <w:r w:rsidR="00ED632D">
            <w:rPr>
              <w:b w:val="0"/>
              <w:noProof/>
              <w:sz w:val="28"/>
              <w:szCs w:val="28"/>
            </w:rPr>
            <w:t>28</w:t>
          </w:r>
        </w:p>
        <w:p w:rsidR="00C56C27" w:rsidRPr="00C56C27" w:rsidRDefault="00680469" w:rsidP="00C56E72">
          <w:pPr>
            <w:pStyle w:val="16"/>
            <w:jc w:val="both"/>
            <w:rPr>
              <w:rFonts w:eastAsiaTheme="minorEastAsia"/>
              <w:b w:val="0"/>
              <w:noProof/>
              <w:sz w:val="28"/>
              <w:szCs w:val="28"/>
            </w:rPr>
          </w:pPr>
          <w:hyperlink w:anchor="_Toc196838308" w:history="1">
            <w:r w:rsidR="00C56C27" w:rsidRPr="00C56C27">
              <w:rPr>
                <w:rStyle w:val="aff"/>
                <w:b w:val="0"/>
                <w:noProof/>
                <w:sz w:val="28"/>
                <w:szCs w:val="28"/>
              </w:rPr>
              <w:t>10. Методические указания для обучающихся по освоению дисциплины</w:t>
            </w:r>
            <w:r w:rsidR="00C56C27" w:rsidRPr="00C56C27">
              <w:rPr>
                <w:b w:val="0"/>
                <w:noProof/>
                <w:webHidden/>
                <w:sz w:val="28"/>
                <w:szCs w:val="28"/>
              </w:rPr>
              <w:tab/>
            </w:r>
          </w:hyperlink>
          <w:r w:rsidR="00ED632D">
            <w:rPr>
              <w:b w:val="0"/>
              <w:noProof/>
              <w:sz w:val="28"/>
              <w:szCs w:val="28"/>
            </w:rPr>
            <w:t>29</w:t>
          </w:r>
        </w:p>
        <w:p w:rsidR="00C56C27" w:rsidRPr="00C56C27" w:rsidRDefault="00680469" w:rsidP="00C56E72">
          <w:pPr>
            <w:pStyle w:val="16"/>
            <w:jc w:val="both"/>
            <w:rPr>
              <w:rFonts w:eastAsiaTheme="minorEastAsia"/>
              <w:b w:val="0"/>
              <w:noProof/>
              <w:sz w:val="28"/>
              <w:szCs w:val="28"/>
            </w:rPr>
          </w:pPr>
          <w:hyperlink w:anchor="_Toc196838309" w:history="1">
            <w:r w:rsidR="00C56C27" w:rsidRPr="00C56C27">
              <w:rPr>
                <w:rStyle w:val="aff"/>
                <w:b w:val="0"/>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6C27" w:rsidRPr="00C56C27">
              <w:rPr>
                <w:b w:val="0"/>
                <w:noProof/>
                <w:webHidden/>
                <w:sz w:val="28"/>
                <w:szCs w:val="28"/>
              </w:rPr>
              <w:tab/>
            </w:r>
          </w:hyperlink>
          <w:r w:rsidR="00ED632D">
            <w:rPr>
              <w:b w:val="0"/>
              <w:noProof/>
              <w:sz w:val="28"/>
              <w:szCs w:val="28"/>
            </w:rPr>
            <w:t>29</w:t>
          </w:r>
        </w:p>
        <w:p w:rsidR="00C56C27" w:rsidRPr="00C56C27" w:rsidRDefault="00680469" w:rsidP="00C56E72">
          <w:pPr>
            <w:pStyle w:val="16"/>
            <w:jc w:val="both"/>
            <w:rPr>
              <w:rFonts w:asciiTheme="minorHAnsi" w:eastAsiaTheme="minorEastAsia" w:hAnsiTheme="minorHAnsi" w:cstheme="minorBidi"/>
              <w:b w:val="0"/>
              <w:noProof/>
              <w:sz w:val="28"/>
              <w:szCs w:val="28"/>
            </w:rPr>
          </w:pPr>
          <w:hyperlink w:anchor="_Toc196838310" w:history="1">
            <w:r w:rsidR="00C56C27" w:rsidRPr="00C56C27">
              <w:rPr>
                <w:rStyle w:val="aff"/>
                <w:b w:val="0"/>
                <w:bCs/>
                <w:noProof/>
                <w:sz w:val="28"/>
                <w:szCs w:val="28"/>
              </w:rPr>
              <w:t>12. Описание материально-технической базы, необходимой для осуществления образовательного процесса по дисциплине</w:t>
            </w:r>
            <w:r w:rsidR="00C56C27" w:rsidRPr="00C56C27">
              <w:rPr>
                <w:b w:val="0"/>
                <w:noProof/>
                <w:webHidden/>
                <w:sz w:val="28"/>
                <w:szCs w:val="28"/>
              </w:rPr>
              <w:tab/>
            </w:r>
          </w:hyperlink>
          <w:r w:rsidR="00ED632D">
            <w:rPr>
              <w:b w:val="0"/>
              <w:noProof/>
              <w:sz w:val="28"/>
              <w:szCs w:val="28"/>
            </w:rPr>
            <w:t>30</w:t>
          </w:r>
        </w:p>
        <w:p w:rsidR="00C56C27" w:rsidRDefault="00C56C27" w:rsidP="00C56E72">
          <w:pPr>
            <w:jc w:val="both"/>
          </w:pPr>
          <w:r>
            <w:rPr>
              <w:b/>
              <w:bCs/>
            </w:rPr>
            <w:fldChar w:fldCharType="end"/>
          </w:r>
        </w:p>
      </w:sdtContent>
    </w:sdt>
    <w:p w:rsidR="00492C1C" w:rsidRDefault="00492C1C">
      <w:pPr>
        <w:jc w:val="both"/>
        <w:rPr>
          <w:b/>
          <w:sz w:val="28"/>
          <w:szCs w:val="28"/>
        </w:rPr>
      </w:pPr>
    </w:p>
    <w:p w:rsidR="00492C1C" w:rsidRDefault="00492C1C">
      <w:pPr>
        <w:jc w:val="both"/>
        <w:rPr>
          <w:b/>
          <w:sz w:val="28"/>
          <w:szCs w:val="28"/>
        </w:rPr>
      </w:pPr>
    </w:p>
    <w:p w:rsidR="00492C1C" w:rsidRDefault="00492C1C">
      <w:pPr>
        <w:jc w:val="both"/>
        <w:rPr>
          <w:b/>
          <w:sz w:val="28"/>
          <w:szCs w:val="28"/>
        </w:rPr>
      </w:pPr>
    </w:p>
    <w:p w:rsidR="00C56E72" w:rsidRDefault="00C56E72">
      <w:pPr>
        <w:jc w:val="both"/>
        <w:rPr>
          <w:b/>
          <w:sz w:val="28"/>
          <w:szCs w:val="28"/>
        </w:rPr>
      </w:pPr>
    </w:p>
    <w:p w:rsidR="00C56E72" w:rsidRDefault="00C56E72">
      <w:pPr>
        <w:jc w:val="both"/>
        <w:rPr>
          <w:b/>
          <w:sz w:val="28"/>
          <w:szCs w:val="28"/>
        </w:rPr>
      </w:pPr>
    </w:p>
    <w:p w:rsidR="00C56E72" w:rsidRDefault="00C56E72">
      <w:pPr>
        <w:jc w:val="both"/>
        <w:rPr>
          <w:b/>
          <w:sz w:val="28"/>
          <w:szCs w:val="28"/>
        </w:rPr>
      </w:pPr>
    </w:p>
    <w:p w:rsidR="00C56E72" w:rsidRDefault="00C56E72">
      <w:pPr>
        <w:jc w:val="both"/>
        <w:rPr>
          <w:b/>
          <w:sz w:val="28"/>
          <w:szCs w:val="28"/>
        </w:rPr>
      </w:pPr>
    </w:p>
    <w:p w:rsidR="00C56E72" w:rsidRDefault="00C56E72">
      <w:pPr>
        <w:jc w:val="both"/>
        <w:rPr>
          <w:b/>
          <w:sz w:val="28"/>
          <w:szCs w:val="28"/>
        </w:rPr>
      </w:pPr>
    </w:p>
    <w:p w:rsidR="00492C1C" w:rsidRDefault="00492C1C">
      <w:pPr>
        <w:jc w:val="both"/>
        <w:rPr>
          <w:b/>
          <w:sz w:val="28"/>
          <w:szCs w:val="28"/>
        </w:rPr>
      </w:pPr>
    </w:p>
    <w:p w:rsidR="00492C1C" w:rsidRDefault="002C74A5" w:rsidP="00C56BDB">
      <w:pPr>
        <w:spacing w:line="360" w:lineRule="auto"/>
        <w:jc w:val="both"/>
        <w:outlineLvl w:val="0"/>
        <w:rPr>
          <w:b/>
          <w:sz w:val="28"/>
          <w:szCs w:val="28"/>
        </w:rPr>
      </w:pPr>
      <w:bookmarkStart w:id="2" w:name="_Toc413754958"/>
      <w:bookmarkStart w:id="3" w:name="_Toc511925794"/>
      <w:bookmarkStart w:id="4" w:name="_Toc519523352"/>
      <w:bookmarkStart w:id="5" w:name="_Toc96987343"/>
      <w:bookmarkStart w:id="6" w:name="_Toc196838274"/>
      <w:r>
        <w:rPr>
          <w:b/>
          <w:sz w:val="28"/>
          <w:szCs w:val="28"/>
        </w:rPr>
        <w:lastRenderedPageBreak/>
        <w:t>1. Наименование дисциплины</w:t>
      </w:r>
      <w:bookmarkEnd w:id="2"/>
      <w:bookmarkEnd w:id="3"/>
      <w:bookmarkEnd w:id="4"/>
      <w:bookmarkEnd w:id="5"/>
      <w:bookmarkEnd w:id="6"/>
    </w:p>
    <w:p w:rsidR="00492C1C" w:rsidRDefault="002C74A5" w:rsidP="00C56BDB">
      <w:pPr>
        <w:tabs>
          <w:tab w:val="left" w:pos="993"/>
        </w:tabs>
        <w:spacing w:line="360" w:lineRule="auto"/>
        <w:ind w:firstLine="709"/>
        <w:jc w:val="both"/>
        <w:rPr>
          <w:sz w:val="28"/>
          <w:szCs w:val="28"/>
        </w:rPr>
      </w:pPr>
      <w:r>
        <w:rPr>
          <w:sz w:val="28"/>
          <w:szCs w:val="28"/>
        </w:rPr>
        <w:t>Дисциплина «Новации в развитии национальной платежной системы».</w:t>
      </w:r>
    </w:p>
    <w:p w:rsidR="00492C1C" w:rsidRDefault="00492C1C">
      <w:pPr>
        <w:rPr>
          <w:sz w:val="32"/>
          <w:szCs w:val="32"/>
        </w:rPr>
      </w:pPr>
    </w:p>
    <w:p w:rsidR="00492C1C" w:rsidRDefault="002C74A5">
      <w:pPr>
        <w:pStyle w:val="af7"/>
        <w:widowControl w:val="0"/>
        <w:tabs>
          <w:tab w:val="clear" w:pos="756"/>
        </w:tabs>
        <w:spacing w:line="276" w:lineRule="auto"/>
        <w:ind w:left="0"/>
        <w:outlineLvl w:val="0"/>
        <w:rPr>
          <w:rFonts w:ascii="Times New Roman" w:hAnsi="Times New Roman" w:cs="Times New Roman"/>
          <w:b/>
          <w:color w:val="000000" w:themeColor="text1"/>
          <w:sz w:val="32"/>
          <w:szCs w:val="32"/>
        </w:rPr>
      </w:pPr>
      <w:bookmarkStart w:id="7" w:name="_Toc413754960"/>
      <w:bookmarkStart w:id="8" w:name="_Toc519523353"/>
      <w:bookmarkStart w:id="9" w:name="_Toc511925795"/>
      <w:bookmarkStart w:id="10" w:name="_Toc96987344"/>
      <w:bookmarkStart w:id="11" w:name="_Toc196838275"/>
      <w:bookmarkEnd w:id="7"/>
      <w:r>
        <w:rPr>
          <w:rFonts w:ascii="Times New Roman" w:hAnsi="Times New Roman" w:cs="Times New Roman"/>
          <w:b/>
          <w:sz w:val="28"/>
          <w:szCs w:val="28"/>
        </w:rPr>
        <w:t xml:space="preserve">2. </w:t>
      </w:r>
      <w:bookmarkEnd w:id="8"/>
      <w:bookmarkEnd w:id="9"/>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bookmarkEnd w:id="11"/>
      <w:r>
        <w:rPr>
          <w:rFonts w:ascii="Times New Roman" w:hAnsi="Times New Roman" w:cs="Times New Roman"/>
          <w:b/>
          <w:sz w:val="28"/>
          <w:szCs w:val="28"/>
        </w:rPr>
        <w:t xml:space="preserve"> </w:t>
      </w:r>
    </w:p>
    <w:p w:rsidR="00492C1C" w:rsidRDefault="00492C1C">
      <w:pPr>
        <w:pStyle w:val="af7"/>
        <w:widowControl w:val="0"/>
        <w:tabs>
          <w:tab w:val="clear" w:pos="756"/>
        </w:tabs>
        <w:spacing w:line="360" w:lineRule="auto"/>
        <w:ind w:left="0" w:firstLine="709"/>
        <w:rPr>
          <w:rFonts w:ascii="Times New Roman" w:hAnsi="Times New Roman" w:cs="Times New Roman"/>
          <w:color w:val="000000" w:themeColor="text1"/>
          <w:sz w:val="28"/>
          <w:szCs w:val="28"/>
        </w:rPr>
      </w:pPr>
    </w:p>
    <w:p w:rsidR="00492C1C" w:rsidRDefault="002C74A5">
      <w:pPr>
        <w:pStyle w:val="af7"/>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«Новации в развитии национальной платежной системы»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492C1C" w:rsidRDefault="00492C1C">
      <w:pPr>
        <w:widowControl w:val="0"/>
        <w:tabs>
          <w:tab w:val="left" w:pos="540"/>
        </w:tabs>
        <w:contextualSpacing/>
        <w:jc w:val="both"/>
        <w:rPr>
          <w:b/>
          <w:sz w:val="28"/>
          <w:szCs w:val="28"/>
        </w:rPr>
      </w:pPr>
    </w:p>
    <w:tbl>
      <w:tblPr>
        <w:tblStyle w:val="afd"/>
        <w:tblW w:w="5077" w:type="pct"/>
        <w:tblLayout w:type="fixed"/>
        <w:tblLook w:val="04A0" w:firstRow="1" w:lastRow="0" w:firstColumn="1" w:lastColumn="0" w:noHBand="0" w:noVBand="1"/>
      </w:tblPr>
      <w:tblGrid>
        <w:gridCol w:w="1271"/>
        <w:gridCol w:w="2928"/>
        <w:gridCol w:w="2346"/>
        <w:gridCol w:w="3089"/>
      </w:tblGrid>
      <w:tr w:rsidR="00492C1C" w:rsidTr="00C56BDB">
        <w:tc>
          <w:tcPr>
            <w:tcW w:w="1271" w:type="dxa"/>
          </w:tcPr>
          <w:p w:rsidR="00492C1C" w:rsidRDefault="002C74A5">
            <w:pPr>
              <w:tabs>
                <w:tab w:val="left" w:pos="540"/>
              </w:tabs>
              <w:contextualSpacing/>
              <w:jc w:val="center"/>
              <w:rPr>
                <w:b/>
                <w:bCs/>
              </w:rPr>
            </w:pPr>
            <w:r>
              <w:rPr>
                <w:b/>
                <w:bCs/>
              </w:rPr>
              <w:t>Код компетенции</w:t>
            </w:r>
          </w:p>
        </w:tc>
        <w:tc>
          <w:tcPr>
            <w:tcW w:w="2928" w:type="dxa"/>
          </w:tcPr>
          <w:p w:rsidR="00492C1C" w:rsidRDefault="002C74A5">
            <w:pPr>
              <w:tabs>
                <w:tab w:val="left" w:pos="540"/>
              </w:tabs>
              <w:contextualSpacing/>
              <w:jc w:val="center"/>
              <w:rPr>
                <w:b/>
                <w:bCs/>
              </w:rPr>
            </w:pPr>
            <w:r>
              <w:rPr>
                <w:b/>
                <w:bCs/>
              </w:rPr>
              <w:t>Наименование компетенции</w:t>
            </w:r>
          </w:p>
        </w:tc>
        <w:tc>
          <w:tcPr>
            <w:tcW w:w="2346" w:type="dxa"/>
          </w:tcPr>
          <w:p w:rsidR="00492C1C" w:rsidRDefault="002C74A5">
            <w:pPr>
              <w:tabs>
                <w:tab w:val="left" w:pos="540"/>
              </w:tabs>
              <w:contextualSpacing/>
              <w:jc w:val="center"/>
              <w:rPr>
                <w:b/>
                <w:bCs/>
              </w:rPr>
            </w:pPr>
            <w:r>
              <w:rPr>
                <w:b/>
                <w:bCs/>
              </w:rPr>
              <w:t>Индикаторы достижения компетенции</w:t>
            </w:r>
          </w:p>
        </w:tc>
        <w:tc>
          <w:tcPr>
            <w:tcW w:w="3089" w:type="dxa"/>
          </w:tcPr>
          <w:p w:rsidR="00492C1C" w:rsidRDefault="002C74A5">
            <w:pPr>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492C1C" w:rsidTr="00C56BDB">
        <w:tc>
          <w:tcPr>
            <w:tcW w:w="1271" w:type="dxa"/>
          </w:tcPr>
          <w:p w:rsidR="00492C1C" w:rsidRDefault="001F15E5">
            <w:pPr>
              <w:tabs>
                <w:tab w:val="left" w:pos="540"/>
              </w:tabs>
              <w:contextualSpacing/>
              <w:jc w:val="both"/>
              <w:rPr>
                <w:color w:val="000000" w:themeColor="text1"/>
              </w:rPr>
            </w:pPr>
            <w:r>
              <w:rPr>
                <w:color w:val="000000" w:themeColor="text1"/>
              </w:rPr>
              <w:t>ПКН-4</w:t>
            </w:r>
          </w:p>
        </w:tc>
        <w:tc>
          <w:tcPr>
            <w:tcW w:w="2928" w:type="dxa"/>
          </w:tcPr>
          <w:p w:rsidR="00492C1C" w:rsidRDefault="002C74A5" w:rsidP="001F15E5">
            <w:pPr>
              <w:tabs>
                <w:tab w:val="left" w:pos="540"/>
              </w:tabs>
              <w:contextualSpacing/>
              <w:jc w:val="both"/>
              <w:rPr>
                <w:color w:val="000000" w:themeColor="text1"/>
              </w:rPr>
            </w:pPr>
            <w:r>
              <w:rPr>
                <w:color w:val="000000" w:themeColor="text1"/>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w:t>
            </w:r>
            <w:r w:rsidR="001F15E5">
              <w:rPr>
                <w:color w:val="000000" w:themeColor="text1"/>
              </w:rPr>
              <w:t xml:space="preserve">бразований. </w:t>
            </w:r>
          </w:p>
        </w:tc>
        <w:tc>
          <w:tcPr>
            <w:tcW w:w="2346" w:type="dxa"/>
          </w:tcPr>
          <w:p w:rsidR="00492C1C" w:rsidRDefault="002C74A5" w:rsidP="006145BC">
            <w:pPr>
              <w:pStyle w:val="afa"/>
              <w:tabs>
                <w:tab w:val="left" w:pos="540"/>
              </w:tabs>
              <w:ind w:left="91"/>
              <w:contextualSpacing/>
              <w:jc w:val="both"/>
              <w:rPr>
                <w:color w:val="000000" w:themeColor="text1"/>
                <w:sz w:val="24"/>
                <w:szCs w:val="24"/>
              </w:rPr>
            </w:pPr>
            <w:r>
              <w:rPr>
                <w:color w:val="000000" w:themeColor="text1"/>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492C1C" w:rsidRDefault="00492C1C">
            <w:pPr>
              <w:pStyle w:val="afa"/>
              <w:tabs>
                <w:tab w:val="left" w:pos="540"/>
              </w:tabs>
              <w:ind w:left="0"/>
              <w:contextualSpacing/>
              <w:jc w:val="both"/>
              <w:rPr>
                <w:color w:val="000000" w:themeColor="text1"/>
                <w:sz w:val="24"/>
                <w:szCs w:val="24"/>
              </w:rPr>
            </w:pPr>
          </w:p>
          <w:p w:rsidR="00492C1C" w:rsidRDefault="00492C1C">
            <w:pPr>
              <w:pStyle w:val="afa"/>
              <w:tabs>
                <w:tab w:val="left" w:pos="540"/>
              </w:tabs>
              <w:ind w:left="0"/>
              <w:contextualSpacing/>
              <w:jc w:val="both"/>
              <w:rPr>
                <w:color w:val="000000" w:themeColor="text1"/>
                <w:sz w:val="24"/>
                <w:szCs w:val="24"/>
              </w:rPr>
            </w:pPr>
          </w:p>
          <w:p w:rsidR="00492C1C" w:rsidRDefault="00492C1C">
            <w:pPr>
              <w:pStyle w:val="afa"/>
              <w:tabs>
                <w:tab w:val="left" w:pos="540"/>
              </w:tabs>
              <w:ind w:left="0"/>
              <w:contextualSpacing/>
              <w:jc w:val="both"/>
              <w:rPr>
                <w:color w:val="000000" w:themeColor="text1"/>
                <w:sz w:val="24"/>
                <w:szCs w:val="24"/>
              </w:rPr>
            </w:pPr>
          </w:p>
          <w:p w:rsidR="00492C1C" w:rsidRDefault="00492C1C">
            <w:pPr>
              <w:pStyle w:val="afa"/>
              <w:tabs>
                <w:tab w:val="left" w:pos="540"/>
              </w:tabs>
              <w:ind w:left="0"/>
              <w:contextualSpacing/>
              <w:jc w:val="both"/>
              <w:rPr>
                <w:color w:val="000000" w:themeColor="text1"/>
                <w:sz w:val="24"/>
                <w:szCs w:val="24"/>
              </w:rPr>
            </w:pPr>
          </w:p>
          <w:p w:rsidR="00492C1C" w:rsidRDefault="002C74A5">
            <w:pPr>
              <w:pStyle w:val="afa"/>
              <w:tabs>
                <w:tab w:val="left" w:pos="540"/>
              </w:tabs>
              <w:ind w:left="0"/>
              <w:contextualSpacing/>
              <w:jc w:val="both"/>
              <w:rPr>
                <w:color w:val="000000" w:themeColor="text1"/>
                <w:sz w:val="24"/>
                <w:szCs w:val="24"/>
              </w:rPr>
            </w:pPr>
            <w:r>
              <w:rPr>
                <w:color w:val="000000" w:themeColor="text1"/>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w:t>
            </w:r>
            <w:r>
              <w:rPr>
                <w:color w:val="000000" w:themeColor="text1"/>
                <w:sz w:val="24"/>
                <w:szCs w:val="24"/>
              </w:rPr>
              <w:lastRenderedPageBreak/>
              <w:t>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089" w:type="dxa"/>
          </w:tcPr>
          <w:p w:rsidR="00492C1C" w:rsidRDefault="00C56BDB">
            <w:pPr>
              <w:rPr>
                <w:color w:val="000000" w:themeColor="text1"/>
              </w:rPr>
            </w:pPr>
            <w:r>
              <w:rPr>
                <w:color w:val="000000" w:themeColor="text1"/>
              </w:rPr>
              <w:lastRenderedPageBreak/>
              <w:t>1.</w:t>
            </w:r>
            <w:r w:rsidR="002C74A5">
              <w:rPr>
                <w:color w:val="000000" w:themeColor="text1"/>
              </w:rPr>
              <w:t>Знать:</w:t>
            </w:r>
            <w:r w:rsidR="002C74A5">
              <w:t xml:space="preserve"> </w:t>
            </w:r>
            <w:r w:rsidR="002C74A5">
              <w:rPr>
                <w:color w:val="000000" w:themeColor="text1"/>
              </w:rPr>
              <w:t>эффективные способы решения проблем текущей деятельности финансовых организаций, в том числе, субъектов НПС на основе результатов прикладных научных исследований в</w:t>
            </w:r>
          </w:p>
          <w:p w:rsidR="00492C1C" w:rsidRDefault="00492C1C">
            <w:pPr>
              <w:rPr>
                <w:color w:val="000000" w:themeColor="text1"/>
              </w:rPr>
            </w:pPr>
          </w:p>
          <w:p w:rsidR="00492C1C" w:rsidRDefault="002C74A5">
            <w:pPr>
              <w:rPr>
                <w:color w:val="000000" w:themeColor="text1"/>
              </w:rPr>
            </w:pPr>
            <w:r>
              <w:rPr>
                <w:color w:val="000000" w:themeColor="text1"/>
              </w:rPr>
              <w:t>Уметь:</w:t>
            </w:r>
            <w:r>
              <w:t xml:space="preserve"> разрабатывать </w:t>
            </w:r>
            <w:r>
              <w:rPr>
                <w:color w:val="000000" w:themeColor="text1"/>
              </w:rPr>
              <w:t>эффективные решения проблем текущей деятельности организаций, в том числе, субъектов НПС на основе результатов прикладных научных исследований в платежной сфере</w:t>
            </w:r>
          </w:p>
          <w:p w:rsidR="00492C1C" w:rsidRDefault="00492C1C">
            <w:pPr>
              <w:rPr>
                <w:color w:val="000000" w:themeColor="text1"/>
              </w:rPr>
            </w:pPr>
          </w:p>
          <w:p w:rsidR="00492C1C" w:rsidRDefault="00492C1C">
            <w:pPr>
              <w:rPr>
                <w:color w:val="000000" w:themeColor="text1"/>
              </w:rPr>
            </w:pPr>
          </w:p>
          <w:p w:rsidR="00492C1C" w:rsidRDefault="00C56E72">
            <w:pPr>
              <w:rPr>
                <w:color w:val="000000" w:themeColor="text1"/>
              </w:rPr>
            </w:pPr>
            <w:r>
              <w:rPr>
                <w:color w:val="000000" w:themeColor="text1"/>
              </w:rPr>
              <w:t>2</w:t>
            </w:r>
            <w:r w:rsidR="00C56BDB">
              <w:rPr>
                <w:color w:val="000000" w:themeColor="text1"/>
              </w:rPr>
              <w:t>.</w:t>
            </w:r>
            <w:r w:rsidR="002C74A5">
              <w:rPr>
                <w:color w:val="000000" w:themeColor="text1"/>
              </w:rPr>
              <w:t>Знать: способы формирования стратегии развития финансовых организаций, методы финансового обеспечения их реализации</w:t>
            </w:r>
          </w:p>
          <w:p w:rsidR="00492C1C" w:rsidRDefault="00492C1C">
            <w:pPr>
              <w:rPr>
                <w:color w:val="000000" w:themeColor="text1"/>
              </w:rPr>
            </w:pPr>
          </w:p>
          <w:p w:rsidR="00492C1C" w:rsidRDefault="002C74A5">
            <w:pPr>
              <w:rPr>
                <w:color w:val="000000" w:themeColor="text1"/>
              </w:rPr>
            </w:pPr>
            <w:r>
              <w:rPr>
                <w:color w:val="000000" w:themeColor="text1"/>
              </w:rPr>
              <w:t>Уметь:</w:t>
            </w:r>
            <w:r>
              <w:t xml:space="preserve"> </w:t>
            </w:r>
            <w:r>
              <w:rPr>
                <w:color w:val="000000" w:themeColor="text1"/>
              </w:rPr>
              <w:t xml:space="preserve">формировать стратегии развития финансовых организаций, </w:t>
            </w:r>
            <w:r>
              <w:rPr>
                <w:color w:val="000000" w:themeColor="text1"/>
              </w:rPr>
              <w:lastRenderedPageBreak/>
              <w:t>различных институтов финансовог</w:t>
            </w:r>
            <w:r w:rsidR="001F15E5">
              <w:rPr>
                <w:color w:val="000000" w:themeColor="text1"/>
              </w:rPr>
              <w:t xml:space="preserve">о рынка и платежной индустрии, </w:t>
            </w:r>
            <w:r>
              <w:rPr>
                <w:color w:val="000000" w:themeColor="text1"/>
              </w:rPr>
              <w:t xml:space="preserve">обосновывать объемы и выбирать 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w:t>
            </w:r>
          </w:p>
        </w:tc>
      </w:tr>
      <w:tr w:rsidR="00492C1C" w:rsidTr="00C56BDB">
        <w:trPr>
          <w:trHeight w:val="1266"/>
        </w:trPr>
        <w:tc>
          <w:tcPr>
            <w:tcW w:w="1271" w:type="dxa"/>
          </w:tcPr>
          <w:p w:rsidR="00492C1C" w:rsidRDefault="001F15E5">
            <w:pPr>
              <w:tabs>
                <w:tab w:val="left" w:pos="540"/>
              </w:tabs>
              <w:contextualSpacing/>
              <w:jc w:val="both"/>
              <w:rPr>
                <w:color w:val="000000" w:themeColor="text1"/>
              </w:rPr>
            </w:pPr>
            <w:r>
              <w:rPr>
                <w:color w:val="000000" w:themeColor="text1"/>
              </w:rPr>
              <w:lastRenderedPageBreak/>
              <w:t>ПК</w:t>
            </w:r>
            <w:r w:rsidR="002C74A5">
              <w:rPr>
                <w:color w:val="000000" w:themeColor="text1"/>
              </w:rPr>
              <w:t>-2</w:t>
            </w:r>
          </w:p>
        </w:tc>
        <w:tc>
          <w:tcPr>
            <w:tcW w:w="2928" w:type="dxa"/>
          </w:tcPr>
          <w:p w:rsidR="00492C1C" w:rsidRDefault="002C74A5">
            <w:pPr>
              <w:tabs>
                <w:tab w:val="left" w:pos="540"/>
              </w:tabs>
              <w:contextualSpacing/>
              <w:jc w:val="both"/>
              <w:rPr>
                <w:color w:val="000000" w:themeColor="text1"/>
              </w:rPr>
            </w:pPr>
            <w:r>
              <w:rPr>
                <w:color w:val="000000" w:themeColor="text1"/>
              </w:rPr>
              <w:t xml:space="preserve">Способность определять и декомпозировать цели и задачи подразделения – «Блок риски» в соответствии со </w:t>
            </w:r>
            <w:r w:rsidR="001F15E5">
              <w:rPr>
                <w:color w:val="000000" w:themeColor="text1"/>
              </w:rPr>
              <w:t xml:space="preserve">стратегическими целями банка </w:t>
            </w:r>
          </w:p>
        </w:tc>
        <w:tc>
          <w:tcPr>
            <w:tcW w:w="2346" w:type="dxa"/>
          </w:tcPr>
          <w:p w:rsidR="00492C1C" w:rsidRDefault="002C74A5" w:rsidP="001F15E5">
            <w:pPr>
              <w:pStyle w:val="afa"/>
              <w:tabs>
                <w:tab w:val="left" w:pos="374"/>
              </w:tabs>
              <w:ind w:left="0"/>
              <w:contextualSpacing/>
              <w:jc w:val="both"/>
              <w:rPr>
                <w:color w:val="000000" w:themeColor="text1"/>
                <w:sz w:val="24"/>
                <w:szCs w:val="24"/>
              </w:rPr>
            </w:pPr>
            <w:r>
              <w:rPr>
                <w:color w:val="000000" w:themeColor="text1"/>
                <w:sz w:val="24"/>
                <w:szCs w:val="24"/>
              </w:rPr>
              <w:t>1.</w:t>
            </w:r>
            <w:r>
              <w:rPr>
                <w:color w:val="000000" w:themeColor="text1"/>
                <w:sz w:val="24"/>
                <w:szCs w:val="24"/>
              </w:rPr>
              <w:tab/>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1F15E5" w:rsidRDefault="001F15E5" w:rsidP="001F15E5">
            <w:pPr>
              <w:pStyle w:val="afa"/>
              <w:tabs>
                <w:tab w:val="left" w:pos="374"/>
              </w:tabs>
              <w:ind w:left="0"/>
              <w:contextualSpacing/>
              <w:jc w:val="both"/>
              <w:rPr>
                <w:color w:val="000000" w:themeColor="text1"/>
                <w:sz w:val="24"/>
                <w:szCs w:val="24"/>
              </w:rPr>
            </w:pPr>
          </w:p>
          <w:p w:rsidR="00492C1C" w:rsidRDefault="002C74A5" w:rsidP="001F15E5">
            <w:pPr>
              <w:pStyle w:val="afa"/>
              <w:tabs>
                <w:tab w:val="left" w:pos="374"/>
              </w:tabs>
              <w:ind w:left="0"/>
              <w:contextualSpacing/>
              <w:jc w:val="both"/>
              <w:rPr>
                <w:color w:val="000000" w:themeColor="text1"/>
                <w:sz w:val="24"/>
                <w:szCs w:val="24"/>
              </w:rPr>
            </w:pPr>
            <w:r>
              <w:rPr>
                <w:color w:val="000000" w:themeColor="text1"/>
                <w:sz w:val="24"/>
                <w:szCs w:val="24"/>
              </w:rPr>
              <w:t>2.</w:t>
            </w:r>
            <w:r>
              <w:rPr>
                <w:color w:val="000000" w:themeColor="text1"/>
                <w:sz w:val="24"/>
                <w:szCs w:val="24"/>
              </w:rPr>
              <w:tab/>
              <w:t>Обосновывает допустимый, пороговый уровень риска для стратегического уровня и его декомпозиция в разрезе отдельных видов и зон риска</w:t>
            </w:r>
          </w:p>
          <w:p w:rsidR="00492C1C" w:rsidRDefault="00492C1C" w:rsidP="001F15E5">
            <w:pPr>
              <w:pStyle w:val="afa"/>
              <w:tabs>
                <w:tab w:val="left" w:pos="374"/>
              </w:tabs>
              <w:ind w:left="0"/>
              <w:contextualSpacing/>
              <w:jc w:val="both"/>
              <w:rPr>
                <w:color w:val="000000" w:themeColor="text1"/>
                <w:sz w:val="24"/>
                <w:szCs w:val="24"/>
              </w:rPr>
            </w:pPr>
          </w:p>
          <w:p w:rsidR="00492C1C" w:rsidRDefault="00492C1C" w:rsidP="001F15E5">
            <w:pPr>
              <w:pStyle w:val="afa"/>
              <w:tabs>
                <w:tab w:val="left" w:pos="374"/>
              </w:tabs>
              <w:ind w:left="0"/>
              <w:contextualSpacing/>
              <w:jc w:val="both"/>
              <w:rPr>
                <w:color w:val="000000" w:themeColor="text1"/>
                <w:sz w:val="24"/>
                <w:szCs w:val="24"/>
              </w:rPr>
            </w:pPr>
          </w:p>
          <w:p w:rsidR="00492C1C" w:rsidRDefault="002C74A5" w:rsidP="001F15E5">
            <w:pPr>
              <w:pStyle w:val="afa"/>
              <w:tabs>
                <w:tab w:val="left" w:pos="374"/>
              </w:tabs>
              <w:ind w:left="0"/>
              <w:contextualSpacing/>
              <w:jc w:val="both"/>
              <w:rPr>
                <w:color w:val="000000" w:themeColor="text1"/>
                <w:sz w:val="24"/>
                <w:szCs w:val="24"/>
              </w:rPr>
            </w:pPr>
            <w:r>
              <w:rPr>
                <w:color w:val="000000" w:themeColor="text1"/>
                <w:sz w:val="24"/>
                <w:szCs w:val="24"/>
              </w:rPr>
              <w:t>3. Осуществляет оценку рисковых ситуаций, тестирует и верифицирует методики оценки уровня (пороговых значений, условных зон) рисков в разрезе отдельных видов</w:t>
            </w:r>
          </w:p>
          <w:p w:rsidR="00492C1C" w:rsidRDefault="00492C1C" w:rsidP="001F15E5">
            <w:pPr>
              <w:pStyle w:val="afa"/>
              <w:tabs>
                <w:tab w:val="left" w:pos="540"/>
              </w:tabs>
              <w:ind w:left="0"/>
              <w:contextualSpacing/>
              <w:jc w:val="both"/>
              <w:rPr>
                <w:color w:val="000000" w:themeColor="text1"/>
                <w:sz w:val="24"/>
                <w:szCs w:val="24"/>
              </w:rPr>
            </w:pPr>
          </w:p>
        </w:tc>
        <w:tc>
          <w:tcPr>
            <w:tcW w:w="3089" w:type="dxa"/>
          </w:tcPr>
          <w:p w:rsidR="00492C1C" w:rsidRDefault="001F15E5">
            <w:pPr>
              <w:rPr>
                <w:color w:val="000000" w:themeColor="text1"/>
              </w:rPr>
            </w:pPr>
            <w:r>
              <w:rPr>
                <w:color w:val="000000" w:themeColor="text1"/>
              </w:rPr>
              <w:t>1.</w:t>
            </w:r>
            <w:r w:rsidR="002C74A5">
              <w:rPr>
                <w:color w:val="000000" w:themeColor="text1"/>
              </w:rPr>
              <w:t>Знать:</w:t>
            </w:r>
            <w:r w:rsidR="002C74A5">
              <w:t xml:space="preserve"> с</w:t>
            </w:r>
            <w:r>
              <w:rPr>
                <w:color w:val="000000" w:themeColor="text1"/>
              </w:rPr>
              <w:t xml:space="preserve">овременные методы установки </w:t>
            </w:r>
            <w:r w:rsidR="002C74A5">
              <w:rPr>
                <w:color w:val="000000" w:themeColor="text1"/>
              </w:rPr>
              <w:t xml:space="preserve">лимитов допустимых рисков </w:t>
            </w:r>
          </w:p>
          <w:p w:rsidR="00492C1C" w:rsidRDefault="001F15E5">
            <w:pPr>
              <w:rPr>
                <w:color w:val="000000" w:themeColor="text1"/>
              </w:rPr>
            </w:pPr>
            <w:r>
              <w:rPr>
                <w:color w:val="000000" w:themeColor="text1"/>
              </w:rPr>
              <w:t xml:space="preserve">Уметь: оценивать </w:t>
            </w:r>
            <w:r w:rsidR="002C74A5">
              <w:rPr>
                <w:color w:val="000000" w:themeColor="text1"/>
              </w:rPr>
              <w:t xml:space="preserve">внешние факторы и существенность риска для субъекта НПС.  </w:t>
            </w: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highlight w:val="green"/>
              </w:rPr>
            </w:pPr>
          </w:p>
          <w:p w:rsidR="001F15E5" w:rsidRDefault="001F15E5">
            <w:pPr>
              <w:rPr>
                <w:color w:val="000000" w:themeColor="text1"/>
              </w:rPr>
            </w:pPr>
          </w:p>
          <w:p w:rsidR="001F15E5" w:rsidRDefault="001F15E5">
            <w:pPr>
              <w:rPr>
                <w:color w:val="000000" w:themeColor="text1"/>
              </w:rPr>
            </w:pPr>
          </w:p>
          <w:p w:rsidR="00492C1C" w:rsidRDefault="001F15E5">
            <w:pPr>
              <w:rPr>
                <w:color w:val="000000" w:themeColor="text1"/>
              </w:rPr>
            </w:pPr>
            <w:r>
              <w:rPr>
                <w:color w:val="000000" w:themeColor="text1"/>
              </w:rPr>
              <w:t>2.</w:t>
            </w:r>
            <w:r w:rsidR="002C74A5">
              <w:rPr>
                <w:color w:val="000000" w:themeColor="text1"/>
              </w:rPr>
              <w:t>Знать:</w:t>
            </w:r>
            <w:r w:rsidR="002C74A5">
              <w:t xml:space="preserve"> методы обоснования порогового уровня расчетного риска для стратегического уровня  </w:t>
            </w:r>
          </w:p>
          <w:p w:rsidR="00492C1C" w:rsidRDefault="002C74A5">
            <w:pPr>
              <w:rPr>
                <w:color w:val="000000" w:themeColor="text1"/>
              </w:rPr>
            </w:pPr>
            <w:r>
              <w:rPr>
                <w:color w:val="000000" w:themeColor="text1"/>
              </w:rPr>
              <w:t>Уметь:</w:t>
            </w:r>
            <w:r>
              <w:t xml:space="preserve"> проводить </w:t>
            </w:r>
            <w:r>
              <w:rPr>
                <w:color w:val="000000" w:themeColor="text1"/>
              </w:rPr>
              <w:t xml:space="preserve">декомпозицию расчетного риска в разрезе отдельных видов и зон </w:t>
            </w:r>
          </w:p>
          <w:p w:rsidR="00492C1C" w:rsidRDefault="00492C1C">
            <w:pPr>
              <w:rPr>
                <w:color w:val="000000" w:themeColor="text1"/>
              </w:rPr>
            </w:pPr>
          </w:p>
          <w:p w:rsidR="00492C1C" w:rsidRDefault="00492C1C">
            <w:pPr>
              <w:rPr>
                <w:color w:val="000000" w:themeColor="text1"/>
              </w:rPr>
            </w:pPr>
          </w:p>
          <w:p w:rsidR="001F15E5" w:rsidRDefault="001F15E5">
            <w:pPr>
              <w:rPr>
                <w:color w:val="000000" w:themeColor="text1"/>
              </w:rPr>
            </w:pPr>
          </w:p>
          <w:p w:rsidR="00492C1C" w:rsidRDefault="001F15E5">
            <w:pPr>
              <w:rPr>
                <w:color w:val="000000" w:themeColor="text1"/>
              </w:rPr>
            </w:pPr>
            <w:r>
              <w:rPr>
                <w:color w:val="000000" w:themeColor="text1"/>
              </w:rPr>
              <w:t>3.</w:t>
            </w:r>
            <w:r w:rsidR="002C74A5">
              <w:rPr>
                <w:color w:val="000000" w:themeColor="text1"/>
              </w:rPr>
              <w:t>Знать: методы оценки рисковых ситуаций в платежной индустрии</w:t>
            </w:r>
          </w:p>
          <w:p w:rsidR="00492C1C" w:rsidRDefault="002C74A5">
            <w:pPr>
              <w:rPr>
                <w:color w:val="000000" w:themeColor="text1"/>
              </w:rPr>
            </w:pPr>
            <w:r>
              <w:rPr>
                <w:color w:val="000000" w:themeColor="text1"/>
              </w:rPr>
              <w:t>Уметь:</w:t>
            </w:r>
            <w:r>
              <w:t xml:space="preserve"> </w:t>
            </w:r>
            <w:r>
              <w:rPr>
                <w:color w:val="000000" w:themeColor="text1"/>
              </w:rPr>
              <w:t>тестировать и верифицировать методики оценки уровня (пороговых значений, условных зон) рисков в разрезе отдельных видов расчетного риска</w:t>
            </w:r>
          </w:p>
          <w:p w:rsidR="00492C1C" w:rsidRDefault="00492C1C">
            <w:pPr>
              <w:rPr>
                <w:color w:val="000000" w:themeColor="text1"/>
              </w:rPr>
            </w:pPr>
            <w:bookmarkStart w:id="12" w:name="_Hlk148190199"/>
            <w:bookmarkEnd w:id="12"/>
          </w:p>
        </w:tc>
      </w:tr>
      <w:tr w:rsidR="00492C1C" w:rsidTr="00C56BDB">
        <w:tc>
          <w:tcPr>
            <w:tcW w:w="1271" w:type="dxa"/>
          </w:tcPr>
          <w:p w:rsidR="00492C1C" w:rsidRDefault="001F15E5">
            <w:pPr>
              <w:tabs>
                <w:tab w:val="left" w:pos="540"/>
              </w:tabs>
              <w:contextualSpacing/>
              <w:jc w:val="both"/>
              <w:rPr>
                <w:color w:val="000000" w:themeColor="text1"/>
              </w:rPr>
            </w:pPr>
            <w:r>
              <w:rPr>
                <w:color w:val="000000" w:themeColor="text1"/>
              </w:rPr>
              <w:t>ПК</w:t>
            </w:r>
            <w:r w:rsidR="002C74A5">
              <w:rPr>
                <w:color w:val="000000" w:themeColor="text1"/>
              </w:rPr>
              <w:t>- 3</w:t>
            </w:r>
          </w:p>
        </w:tc>
        <w:tc>
          <w:tcPr>
            <w:tcW w:w="2928" w:type="dxa"/>
          </w:tcPr>
          <w:p w:rsidR="00492C1C" w:rsidRDefault="002C74A5">
            <w:pPr>
              <w:tabs>
                <w:tab w:val="left" w:pos="540"/>
              </w:tabs>
              <w:contextualSpacing/>
              <w:jc w:val="both"/>
              <w:rPr>
                <w:color w:val="000000" w:themeColor="text1"/>
              </w:rPr>
            </w:pPr>
            <w:r>
              <w:rPr>
                <w:color w:val="000000" w:themeColor="text1"/>
              </w:rPr>
              <w:t xml:space="preserve"> Способность применять методы и механизмы построения </w:t>
            </w:r>
            <w:r>
              <w:rPr>
                <w:color w:val="000000" w:themeColor="text1"/>
              </w:rPr>
              <w:lastRenderedPageBreak/>
              <w:t>интегрированных систем управления совокупными рисками участниками финансового рынка, учитывать стресс-факторы макро и микроуровня, современн</w:t>
            </w:r>
            <w:r w:rsidR="001F15E5">
              <w:rPr>
                <w:color w:val="000000" w:themeColor="text1"/>
              </w:rPr>
              <w:t xml:space="preserve">ую систему регулирования </w:t>
            </w:r>
          </w:p>
        </w:tc>
        <w:tc>
          <w:tcPr>
            <w:tcW w:w="2346" w:type="dxa"/>
          </w:tcPr>
          <w:p w:rsidR="00492C1C" w:rsidRDefault="002C74A5" w:rsidP="001F15E5">
            <w:pPr>
              <w:pStyle w:val="afa"/>
              <w:tabs>
                <w:tab w:val="left" w:pos="540"/>
              </w:tabs>
              <w:ind w:left="0"/>
              <w:contextualSpacing/>
              <w:jc w:val="both"/>
              <w:rPr>
                <w:color w:val="000000" w:themeColor="text1"/>
                <w:sz w:val="24"/>
                <w:szCs w:val="24"/>
              </w:rPr>
            </w:pPr>
            <w:r>
              <w:rPr>
                <w:color w:val="000000" w:themeColor="text1"/>
                <w:sz w:val="24"/>
                <w:szCs w:val="24"/>
              </w:rPr>
              <w:lastRenderedPageBreak/>
              <w:t>1.</w:t>
            </w:r>
            <w:r>
              <w:rPr>
                <w:color w:val="000000" w:themeColor="text1"/>
                <w:sz w:val="24"/>
                <w:szCs w:val="24"/>
              </w:rPr>
              <w:tab/>
              <w:t xml:space="preserve">Владеет методами оценки рисков на соло и </w:t>
            </w:r>
            <w:r>
              <w:rPr>
                <w:color w:val="000000" w:themeColor="text1"/>
                <w:sz w:val="24"/>
                <w:szCs w:val="24"/>
              </w:rPr>
              <w:lastRenderedPageBreak/>
              <w:t>консолидированной основе, понимает и владеет механизмами построения эффективных систем управления ими.</w:t>
            </w:r>
          </w:p>
          <w:p w:rsidR="00492C1C" w:rsidRDefault="002C74A5" w:rsidP="001F15E5">
            <w:pPr>
              <w:pStyle w:val="afa"/>
              <w:tabs>
                <w:tab w:val="left" w:pos="540"/>
              </w:tabs>
              <w:ind w:left="0"/>
              <w:contextualSpacing/>
              <w:jc w:val="both"/>
              <w:rPr>
                <w:color w:val="000000" w:themeColor="text1"/>
                <w:sz w:val="24"/>
                <w:szCs w:val="24"/>
              </w:rPr>
            </w:pPr>
            <w:r>
              <w:rPr>
                <w:color w:val="000000" w:themeColor="text1"/>
                <w:sz w:val="24"/>
                <w:szCs w:val="24"/>
              </w:rPr>
              <w:t>2.</w:t>
            </w:r>
            <w:r>
              <w:rPr>
                <w:color w:val="000000" w:themeColor="text1"/>
                <w:sz w:val="24"/>
                <w:szCs w:val="24"/>
              </w:rPr>
              <w:tab/>
              <w:t>Разрабатывает методические подходы по ограничению и регулированию рисков</w:t>
            </w:r>
          </w:p>
        </w:tc>
        <w:tc>
          <w:tcPr>
            <w:tcW w:w="3089" w:type="dxa"/>
          </w:tcPr>
          <w:p w:rsidR="00492C1C" w:rsidRDefault="001F15E5" w:rsidP="001F15E5">
            <w:pPr>
              <w:rPr>
                <w:color w:val="000000" w:themeColor="text1"/>
              </w:rPr>
            </w:pPr>
            <w:r>
              <w:rPr>
                <w:color w:val="000000" w:themeColor="text1"/>
              </w:rPr>
              <w:lastRenderedPageBreak/>
              <w:t>1.</w:t>
            </w:r>
            <w:r w:rsidR="002C74A5">
              <w:rPr>
                <w:color w:val="000000" w:themeColor="text1"/>
              </w:rPr>
              <w:t>Знать:</w:t>
            </w:r>
            <w:r w:rsidR="002C74A5">
              <w:t xml:space="preserve"> методы оценки рисков на соло и консолидированной основе</w:t>
            </w:r>
          </w:p>
          <w:p w:rsidR="00492C1C" w:rsidRDefault="00492C1C" w:rsidP="001F15E5">
            <w:pPr>
              <w:rPr>
                <w:color w:val="000000" w:themeColor="text1"/>
              </w:rPr>
            </w:pPr>
          </w:p>
          <w:p w:rsidR="00492C1C" w:rsidRDefault="002C74A5" w:rsidP="001F15E5">
            <w:pPr>
              <w:rPr>
                <w:color w:val="000000" w:themeColor="text1"/>
              </w:rPr>
            </w:pPr>
            <w:r>
              <w:rPr>
                <w:color w:val="000000" w:themeColor="text1"/>
              </w:rPr>
              <w:t>Уметь:</w:t>
            </w:r>
            <w:r>
              <w:t xml:space="preserve"> п</w:t>
            </w:r>
            <w:r>
              <w:rPr>
                <w:color w:val="000000" w:themeColor="text1"/>
              </w:rPr>
              <w:t>рименять механизмы построени</w:t>
            </w:r>
            <w:r w:rsidR="001F15E5">
              <w:rPr>
                <w:color w:val="000000" w:themeColor="text1"/>
              </w:rPr>
              <w:t>я эффективных систем управления</w:t>
            </w:r>
            <w:r>
              <w:rPr>
                <w:color w:val="000000" w:themeColor="text1"/>
              </w:rPr>
              <w:t xml:space="preserve"> расчетными рисками </w:t>
            </w:r>
          </w:p>
          <w:p w:rsidR="00492C1C" w:rsidRDefault="00492C1C" w:rsidP="001F15E5">
            <w:pPr>
              <w:rPr>
                <w:color w:val="000000" w:themeColor="text1"/>
              </w:rPr>
            </w:pPr>
          </w:p>
          <w:p w:rsidR="001F15E5" w:rsidRDefault="001F15E5" w:rsidP="001F15E5">
            <w:pPr>
              <w:rPr>
                <w:color w:val="000000" w:themeColor="text1"/>
              </w:rPr>
            </w:pPr>
          </w:p>
          <w:p w:rsidR="00492C1C" w:rsidRDefault="001F15E5" w:rsidP="001F15E5">
            <w:pPr>
              <w:rPr>
                <w:color w:val="000000" w:themeColor="text1"/>
              </w:rPr>
            </w:pPr>
            <w:r>
              <w:rPr>
                <w:color w:val="000000" w:themeColor="text1"/>
              </w:rPr>
              <w:t>2.</w:t>
            </w:r>
            <w:r w:rsidR="002C74A5">
              <w:rPr>
                <w:color w:val="000000" w:themeColor="text1"/>
              </w:rPr>
              <w:t>Знать: основные методы огранич</w:t>
            </w:r>
            <w:r>
              <w:rPr>
                <w:color w:val="000000" w:themeColor="text1"/>
              </w:rPr>
              <w:t xml:space="preserve">ению и регулированию расчетных </w:t>
            </w:r>
            <w:r w:rsidR="002C74A5">
              <w:rPr>
                <w:color w:val="000000" w:themeColor="text1"/>
              </w:rPr>
              <w:t xml:space="preserve">рисков </w:t>
            </w:r>
          </w:p>
          <w:p w:rsidR="00492C1C" w:rsidRDefault="00492C1C" w:rsidP="001F15E5">
            <w:pPr>
              <w:rPr>
                <w:color w:val="000000" w:themeColor="text1"/>
              </w:rPr>
            </w:pPr>
          </w:p>
          <w:p w:rsidR="00492C1C" w:rsidRDefault="002C74A5" w:rsidP="001F15E5">
            <w:pPr>
              <w:rPr>
                <w:color w:val="000000" w:themeColor="text1"/>
              </w:rPr>
            </w:pPr>
            <w:r>
              <w:rPr>
                <w:color w:val="000000" w:themeColor="text1"/>
              </w:rPr>
              <w:t>Уметь:</w:t>
            </w:r>
            <w:r>
              <w:t xml:space="preserve"> разрабатывать методические подходы по ограничению и регулированию расчетных рисков</w:t>
            </w:r>
            <w:r>
              <w:rPr>
                <w:color w:val="000000" w:themeColor="text1"/>
              </w:rPr>
              <w:t xml:space="preserve">.   </w:t>
            </w:r>
            <w:bookmarkStart w:id="13" w:name="_Hlk148190287"/>
            <w:bookmarkEnd w:id="13"/>
          </w:p>
        </w:tc>
      </w:tr>
    </w:tbl>
    <w:p w:rsidR="00492C1C" w:rsidRDefault="00492C1C">
      <w:pPr>
        <w:widowControl w:val="0"/>
        <w:tabs>
          <w:tab w:val="left" w:pos="540"/>
        </w:tabs>
        <w:contextualSpacing/>
        <w:jc w:val="both"/>
        <w:rPr>
          <w:b/>
          <w:sz w:val="28"/>
          <w:szCs w:val="28"/>
        </w:rPr>
      </w:pPr>
    </w:p>
    <w:p w:rsidR="00492C1C" w:rsidRDefault="002C74A5">
      <w:pPr>
        <w:pStyle w:val="1"/>
        <w:spacing w:before="0" w:line="240" w:lineRule="auto"/>
        <w:jc w:val="center"/>
        <w:rPr>
          <w:rFonts w:ascii="Times New Roman" w:hAnsi="Times New Roman"/>
          <w:color w:val="auto"/>
        </w:rPr>
      </w:pPr>
      <w:bookmarkStart w:id="14" w:name="_Toc519523354"/>
      <w:bookmarkStart w:id="15" w:name="_Toc96987345"/>
      <w:bookmarkStart w:id="16" w:name="_Toc196838276"/>
      <w:r>
        <w:rPr>
          <w:rFonts w:ascii="Times New Roman" w:hAnsi="Times New Roman"/>
          <w:color w:val="auto"/>
        </w:rPr>
        <w:t>3. Место дисциплины в структуре образовательной программы</w:t>
      </w:r>
      <w:bookmarkEnd w:id="14"/>
      <w:bookmarkEnd w:id="15"/>
      <w:bookmarkEnd w:id="16"/>
    </w:p>
    <w:p w:rsidR="00492C1C" w:rsidRDefault="00492C1C">
      <w:pPr>
        <w:spacing w:line="360" w:lineRule="auto"/>
        <w:ind w:firstLine="709"/>
        <w:jc w:val="both"/>
        <w:rPr>
          <w:sz w:val="28"/>
          <w:szCs w:val="28"/>
        </w:rPr>
      </w:pPr>
    </w:p>
    <w:p w:rsidR="00492C1C" w:rsidRDefault="002C74A5">
      <w:pPr>
        <w:pStyle w:val="af0"/>
        <w:spacing w:after="0" w:line="360" w:lineRule="auto"/>
        <w:ind w:firstLine="709"/>
        <w:jc w:val="both"/>
        <w:rPr>
          <w:sz w:val="28"/>
          <w:szCs w:val="28"/>
        </w:rPr>
      </w:pPr>
      <w:r>
        <w:rPr>
          <w:sz w:val="28"/>
          <w:szCs w:val="28"/>
        </w:rPr>
        <w:t>Дисциплина «Новации в развитии национальной платежной системы» относится к</w:t>
      </w:r>
      <w:r>
        <w:rPr>
          <w:spacing w:val="1"/>
          <w:sz w:val="28"/>
          <w:szCs w:val="28"/>
        </w:rPr>
        <w:t xml:space="preserve"> </w:t>
      </w:r>
      <w:r>
        <w:rPr>
          <w:sz w:val="28"/>
          <w:szCs w:val="28"/>
        </w:rPr>
        <w:t>модулю</w:t>
      </w:r>
      <w:r>
        <w:rPr>
          <w:spacing w:val="1"/>
          <w:sz w:val="28"/>
          <w:szCs w:val="28"/>
        </w:rPr>
        <w:t xml:space="preserve"> </w:t>
      </w:r>
      <w:r>
        <w:rPr>
          <w:sz w:val="28"/>
          <w:szCs w:val="28"/>
        </w:rPr>
        <w:t>дисциплин</w:t>
      </w:r>
      <w:r>
        <w:rPr>
          <w:spacing w:val="1"/>
          <w:sz w:val="28"/>
          <w:szCs w:val="28"/>
        </w:rPr>
        <w:t xml:space="preserve"> </w:t>
      </w:r>
      <w:r>
        <w:rPr>
          <w:sz w:val="28"/>
          <w:szCs w:val="28"/>
        </w:rPr>
        <w:t>по</w:t>
      </w:r>
      <w:r>
        <w:rPr>
          <w:spacing w:val="1"/>
          <w:sz w:val="28"/>
          <w:szCs w:val="28"/>
        </w:rPr>
        <w:t xml:space="preserve"> </w:t>
      </w:r>
      <w:r>
        <w:rPr>
          <w:sz w:val="28"/>
          <w:szCs w:val="28"/>
        </w:rPr>
        <w:t>выбору,</w:t>
      </w:r>
      <w:r>
        <w:rPr>
          <w:spacing w:val="1"/>
          <w:sz w:val="28"/>
          <w:szCs w:val="28"/>
        </w:rPr>
        <w:t xml:space="preserve"> </w:t>
      </w:r>
      <w:r>
        <w:rPr>
          <w:sz w:val="28"/>
          <w:szCs w:val="28"/>
        </w:rPr>
        <w:t>углубляющих</w:t>
      </w:r>
      <w:r>
        <w:rPr>
          <w:spacing w:val="1"/>
          <w:sz w:val="28"/>
          <w:szCs w:val="28"/>
        </w:rPr>
        <w:t xml:space="preserve"> </w:t>
      </w:r>
      <w:r>
        <w:rPr>
          <w:sz w:val="28"/>
          <w:szCs w:val="28"/>
        </w:rPr>
        <w:t>освоение</w:t>
      </w:r>
      <w:r>
        <w:rPr>
          <w:spacing w:val="1"/>
          <w:sz w:val="28"/>
          <w:szCs w:val="28"/>
        </w:rPr>
        <w:t xml:space="preserve"> </w:t>
      </w:r>
      <w:r>
        <w:rPr>
          <w:sz w:val="28"/>
          <w:szCs w:val="28"/>
        </w:rPr>
        <w:t>программы</w:t>
      </w:r>
      <w:r>
        <w:rPr>
          <w:spacing w:val="1"/>
          <w:sz w:val="28"/>
          <w:szCs w:val="28"/>
        </w:rPr>
        <w:t xml:space="preserve"> </w:t>
      </w:r>
      <w:r>
        <w:rPr>
          <w:sz w:val="28"/>
          <w:szCs w:val="28"/>
        </w:rPr>
        <w:t>магистратуры</w:t>
      </w:r>
      <w:r w:rsidR="001F15E5">
        <w:rPr>
          <w:spacing w:val="1"/>
          <w:sz w:val="28"/>
          <w:szCs w:val="28"/>
        </w:rPr>
        <w:t xml:space="preserve"> </w:t>
      </w:r>
      <w:r>
        <w:rPr>
          <w:spacing w:val="1"/>
          <w:sz w:val="28"/>
          <w:szCs w:val="28"/>
        </w:rPr>
        <w:t>"Управление финансовыми рисками: прикладная аналитика и технологии в банках"</w:t>
      </w:r>
      <w:r w:rsidR="001F15E5">
        <w:rPr>
          <w:sz w:val="28"/>
          <w:szCs w:val="28"/>
        </w:rPr>
        <w:t xml:space="preserve">, </w:t>
      </w:r>
      <w:r>
        <w:rPr>
          <w:sz w:val="28"/>
          <w:szCs w:val="28"/>
        </w:rPr>
        <w:t>изучается</w:t>
      </w:r>
      <w:r>
        <w:rPr>
          <w:spacing w:val="1"/>
          <w:sz w:val="28"/>
          <w:szCs w:val="28"/>
        </w:rPr>
        <w:t xml:space="preserve"> </w:t>
      </w:r>
      <w:r>
        <w:rPr>
          <w:sz w:val="28"/>
          <w:szCs w:val="28"/>
        </w:rPr>
        <w:t>для углубления профессиональной направленности знаний в сфере денежных средств,</w:t>
      </w:r>
      <w:r>
        <w:rPr>
          <w:spacing w:val="1"/>
          <w:sz w:val="28"/>
          <w:szCs w:val="28"/>
        </w:rPr>
        <w:t xml:space="preserve"> </w:t>
      </w:r>
      <w:r>
        <w:rPr>
          <w:sz w:val="28"/>
          <w:szCs w:val="28"/>
        </w:rPr>
        <w:t>платежных инструментов,</w:t>
      </w:r>
      <w:r>
        <w:rPr>
          <w:spacing w:val="-5"/>
          <w:sz w:val="28"/>
          <w:szCs w:val="28"/>
        </w:rPr>
        <w:t xml:space="preserve"> </w:t>
      </w:r>
      <w:r>
        <w:rPr>
          <w:sz w:val="28"/>
          <w:szCs w:val="28"/>
        </w:rPr>
        <w:t>платежных технологий.</w:t>
      </w:r>
    </w:p>
    <w:p w:rsidR="001F15E5" w:rsidRDefault="002C74A5" w:rsidP="00C56E72">
      <w:pPr>
        <w:pStyle w:val="af0"/>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рынке.</w:t>
      </w:r>
    </w:p>
    <w:p w:rsidR="00C56E72" w:rsidRDefault="00C56E72" w:rsidP="00C56E72">
      <w:pPr>
        <w:pStyle w:val="af0"/>
        <w:spacing w:after="0" w:line="360" w:lineRule="auto"/>
        <w:ind w:firstLine="709"/>
        <w:jc w:val="both"/>
        <w:rPr>
          <w:sz w:val="28"/>
          <w:szCs w:val="28"/>
        </w:rPr>
      </w:pPr>
    </w:p>
    <w:p w:rsidR="00492C1C" w:rsidRDefault="002C74A5" w:rsidP="001F15E5">
      <w:pPr>
        <w:pStyle w:val="1"/>
        <w:spacing w:before="0" w:line="276" w:lineRule="auto"/>
        <w:rPr>
          <w:rFonts w:ascii="Times New Roman" w:hAnsi="Times New Roman"/>
          <w:color w:val="000000" w:themeColor="text1"/>
        </w:rPr>
      </w:pPr>
      <w:bookmarkStart w:id="17" w:name="_Toc96987346"/>
      <w:bookmarkStart w:id="18" w:name="_Toc196838277"/>
      <w:r>
        <w:rPr>
          <w:rFonts w:ascii="Times New Roman" w:hAnsi="Times New Roman"/>
          <w:color w:val="000000" w:themeColor="text1"/>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Start w:id="19" w:name="_Toc96987347"/>
      <w:bookmarkEnd w:id="17"/>
      <w:bookmarkEnd w:id="18"/>
    </w:p>
    <w:p w:rsidR="00492C1C" w:rsidRDefault="00492C1C">
      <w:pPr>
        <w:rPr>
          <w:lang w:eastAsia="en-US"/>
        </w:rPr>
      </w:pPr>
    </w:p>
    <w:tbl>
      <w:tblPr>
        <w:tblW w:w="5000" w:type="pct"/>
        <w:tblInd w:w="-5" w:type="dxa"/>
        <w:tblLayout w:type="fixed"/>
        <w:tblLook w:val="04A0" w:firstRow="1" w:lastRow="0" w:firstColumn="1" w:lastColumn="0" w:noHBand="0" w:noVBand="1"/>
      </w:tblPr>
      <w:tblGrid>
        <w:gridCol w:w="5083"/>
        <w:gridCol w:w="1738"/>
        <w:gridCol w:w="2667"/>
      </w:tblGrid>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b/>
                <w:lang w:eastAsia="en-US"/>
              </w:rPr>
            </w:pPr>
            <w:r>
              <w:rPr>
                <w:b/>
                <w:lang w:eastAsia="en-US"/>
              </w:rPr>
              <w:t>Вид учебной работы   по дисциплине</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b/>
                <w:lang w:eastAsia="en-US"/>
              </w:rPr>
            </w:pPr>
            <w:r>
              <w:rPr>
                <w:b/>
                <w:lang w:eastAsia="en-US"/>
              </w:rPr>
              <w:t>Всего</w:t>
            </w:r>
          </w:p>
          <w:p w:rsidR="00492C1C" w:rsidRDefault="002C74A5" w:rsidP="007A0157">
            <w:pPr>
              <w:widowControl w:val="0"/>
              <w:jc w:val="center"/>
              <w:rPr>
                <w:b/>
                <w:lang w:eastAsia="en-US"/>
              </w:rPr>
            </w:pPr>
            <w:r>
              <w:rPr>
                <w:b/>
                <w:lang w:eastAsia="en-US"/>
              </w:rPr>
              <w:t>(в з/е и часах)</w:t>
            </w:r>
          </w:p>
        </w:tc>
        <w:tc>
          <w:tcPr>
            <w:tcW w:w="2670" w:type="dxa"/>
            <w:tcBorders>
              <w:top w:val="single" w:sz="4" w:space="0" w:color="000000"/>
              <w:left w:val="single" w:sz="4" w:space="0" w:color="000000"/>
              <w:bottom w:val="single" w:sz="4" w:space="0" w:color="000000"/>
              <w:right w:val="single" w:sz="4" w:space="0" w:color="000000"/>
            </w:tcBorders>
          </w:tcPr>
          <w:p w:rsidR="00492C1C" w:rsidRDefault="001F15E5" w:rsidP="007A0157">
            <w:pPr>
              <w:widowControl w:val="0"/>
              <w:jc w:val="center"/>
              <w:rPr>
                <w:b/>
                <w:lang w:eastAsia="en-US"/>
              </w:rPr>
            </w:pPr>
            <w:r>
              <w:rPr>
                <w:b/>
                <w:lang w:eastAsia="en-US"/>
              </w:rPr>
              <w:t>Модуль 6</w:t>
            </w:r>
          </w:p>
          <w:p w:rsidR="00492C1C" w:rsidRDefault="002C74A5" w:rsidP="007A0157">
            <w:pPr>
              <w:widowControl w:val="0"/>
              <w:jc w:val="center"/>
              <w:rPr>
                <w:b/>
                <w:lang w:eastAsia="en-US"/>
              </w:rPr>
            </w:pPr>
            <w:r>
              <w:rPr>
                <w:b/>
                <w:lang w:eastAsia="en-US"/>
              </w:rPr>
              <w:t>(в часах)</w:t>
            </w:r>
          </w:p>
        </w:tc>
      </w:tr>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b/>
                <w:lang w:eastAsia="en-US"/>
              </w:rPr>
            </w:pPr>
            <w:r>
              <w:rPr>
                <w:b/>
                <w:lang w:eastAsia="en-US"/>
              </w:rPr>
              <w:t>Общая трудоемкость дисциплины</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b/>
                <w:lang w:eastAsia="en-US"/>
              </w:rPr>
            </w:pPr>
            <w:r>
              <w:rPr>
                <w:b/>
                <w:lang w:eastAsia="en-US"/>
              </w:rPr>
              <w:t>3/108</w:t>
            </w:r>
          </w:p>
        </w:tc>
        <w:tc>
          <w:tcPr>
            <w:tcW w:w="267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b/>
                <w:lang w:eastAsia="en-US"/>
              </w:rPr>
            </w:pPr>
            <w:r>
              <w:rPr>
                <w:b/>
                <w:lang w:eastAsia="en-US"/>
              </w:rPr>
              <w:t>108</w:t>
            </w:r>
          </w:p>
        </w:tc>
      </w:tr>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b/>
                <w:i/>
                <w:lang w:eastAsia="en-US"/>
              </w:rPr>
            </w:pPr>
            <w:r>
              <w:rPr>
                <w:b/>
                <w:i/>
                <w:lang w:eastAsia="en-US"/>
              </w:rPr>
              <w:t>Контактная работа - Аудиторные занятия</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b/>
                <w:i/>
                <w:lang w:eastAsia="en-US"/>
              </w:rPr>
            </w:pPr>
            <w:r>
              <w:rPr>
                <w:b/>
                <w:i/>
                <w:lang w:eastAsia="en-US"/>
              </w:rPr>
              <w:t>30</w:t>
            </w:r>
          </w:p>
        </w:tc>
        <w:tc>
          <w:tcPr>
            <w:tcW w:w="267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b/>
                <w:i/>
                <w:lang w:eastAsia="en-US"/>
              </w:rPr>
            </w:pPr>
            <w:r>
              <w:rPr>
                <w:b/>
                <w:i/>
                <w:lang w:eastAsia="en-US"/>
              </w:rPr>
              <w:t>30</w:t>
            </w:r>
          </w:p>
        </w:tc>
      </w:tr>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i/>
                <w:lang w:eastAsia="en-US"/>
              </w:rPr>
            </w:pPr>
            <w:r>
              <w:rPr>
                <w:i/>
                <w:lang w:eastAsia="en-US"/>
              </w:rPr>
              <w:t>Лекции</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i/>
                <w:lang w:eastAsia="en-US"/>
              </w:rPr>
            </w:pPr>
            <w:r>
              <w:rPr>
                <w:i/>
                <w:lang w:eastAsia="en-US"/>
              </w:rPr>
              <w:t>10</w:t>
            </w:r>
          </w:p>
        </w:tc>
        <w:tc>
          <w:tcPr>
            <w:tcW w:w="267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i/>
                <w:lang w:eastAsia="en-US"/>
              </w:rPr>
            </w:pPr>
            <w:r>
              <w:rPr>
                <w:i/>
                <w:lang w:eastAsia="en-US"/>
              </w:rPr>
              <w:t>10</w:t>
            </w:r>
          </w:p>
        </w:tc>
      </w:tr>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i/>
                <w:lang w:eastAsia="en-US"/>
              </w:rPr>
            </w:pPr>
            <w:r>
              <w:rPr>
                <w:i/>
                <w:lang w:eastAsia="en-US"/>
              </w:rPr>
              <w:lastRenderedPageBreak/>
              <w:t>Семинары, практические занятия</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i/>
                <w:lang w:eastAsia="en-US"/>
              </w:rPr>
            </w:pPr>
            <w:r>
              <w:rPr>
                <w:i/>
                <w:lang w:eastAsia="en-US"/>
              </w:rPr>
              <w:t>20</w:t>
            </w:r>
          </w:p>
        </w:tc>
        <w:tc>
          <w:tcPr>
            <w:tcW w:w="267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i/>
                <w:lang w:eastAsia="en-US"/>
              </w:rPr>
            </w:pPr>
            <w:r>
              <w:rPr>
                <w:i/>
                <w:lang w:eastAsia="en-US"/>
              </w:rPr>
              <w:t>20</w:t>
            </w:r>
          </w:p>
        </w:tc>
      </w:tr>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b/>
                <w:i/>
                <w:lang w:eastAsia="en-US"/>
              </w:rPr>
            </w:pPr>
            <w:r>
              <w:rPr>
                <w:b/>
                <w:i/>
                <w:lang w:eastAsia="en-US"/>
              </w:rPr>
              <w:t>Самостоятельная работа</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b/>
                <w:i/>
                <w:lang w:eastAsia="en-US"/>
              </w:rPr>
            </w:pPr>
            <w:r>
              <w:rPr>
                <w:b/>
                <w:i/>
                <w:lang w:eastAsia="en-US"/>
              </w:rPr>
              <w:t>78</w:t>
            </w:r>
          </w:p>
        </w:tc>
        <w:tc>
          <w:tcPr>
            <w:tcW w:w="267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b/>
                <w:i/>
                <w:lang w:eastAsia="en-US"/>
              </w:rPr>
            </w:pPr>
            <w:r>
              <w:rPr>
                <w:b/>
                <w:i/>
                <w:lang w:eastAsia="en-US"/>
              </w:rPr>
              <w:t>78</w:t>
            </w:r>
          </w:p>
        </w:tc>
      </w:tr>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lang w:eastAsia="en-US"/>
              </w:rPr>
            </w:pPr>
            <w:r>
              <w:rPr>
                <w:lang w:eastAsia="en-US"/>
              </w:rPr>
              <w:t>Вид текущего контроля</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lang w:eastAsia="en-US"/>
              </w:rPr>
            </w:pPr>
            <w:r>
              <w:rPr>
                <w:lang w:eastAsia="en-US"/>
              </w:rPr>
              <w:t>Контрольная работа</w:t>
            </w:r>
          </w:p>
        </w:tc>
        <w:tc>
          <w:tcPr>
            <w:tcW w:w="267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lang w:eastAsia="en-US"/>
              </w:rPr>
            </w:pPr>
            <w:r>
              <w:rPr>
                <w:lang w:eastAsia="en-US"/>
              </w:rPr>
              <w:t>Контрольная</w:t>
            </w:r>
          </w:p>
          <w:p w:rsidR="00492C1C" w:rsidRDefault="002C74A5" w:rsidP="007A0157">
            <w:pPr>
              <w:widowControl w:val="0"/>
              <w:jc w:val="center"/>
              <w:rPr>
                <w:lang w:eastAsia="en-US"/>
              </w:rPr>
            </w:pPr>
            <w:r>
              <w:rPr>
                <w:lang w:eastAsia="en-US"/>
              </w:rPr>
              <w:t>работа</w:t>
            </w:r>
          </w:p>
        </w:tc>
      </w:tr>
      <w:tr w:rsidR="00492C1C">
        <w:tc>
          <w:tcPr>
            <w:tcW w:w="5088"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lang w:eastAsia="en-US"/>
              </w:rPr>
            </w:pPr>
            <w:r>
              <w:rPr>
                <w:lang w:eastAsia="en-US"/>
              </w:rPr>
              <w:t>Вид промежуточной аттестации</w:t>
            </w:r>
          </w:p>
        </w:tc>
        <w:tc>
          <w:tcPr>
            <w:tcW w:w="174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lang w:eastAsia="en-US"/>
              </w:rPr>
            </w:pPr>
            <w:r>
              <w:rPr>
                <w:lang w:eastAsia="en-US"/>
              </w:rPr>
              <w:t>зачет</w:t>
            </w:r>
          </w:p>
        </w:tc>
        <w:tc>
          <w:tcPr>
            <w:tcW w:w="2670" w:type="dxa"/>
            <w:tcBorders>
              <w:top w:val="single" w:sz="4" w:space="0" w:color="000000"/>
              <w:left w:val="single" w:sz="4" w:space="0" w:color="000000"/>
              <w:bottom w:val="single" w:sz="4" w:space="0" w:color="000000"/>
              <w:right w:val="single" w:sz="4" w:space="0" w:color="000000"/>
            </w:tcBorders>
          </w:tcPr>
          <w:p w:rsidR="00492C1C" w:rsidRDefault="002C74A5" w:rsidP="007A0157">
            <w:pPr>
              <w:widowControl w:val="0"/>
              <w:jc w:val="center"/>
              <w:rPr>
                <w:lang w:eastAsia="en-US"/>
              </w:rPr>
            </w:pPr>
            <w:r>
              <w:rPr>
                <w:lang w:eastAsia="en-US"/>
              </w:rPr>
              <w:t>зачет</w:t>
            </w:r>
          </w:p>
        </w:tc>
      </w:tr>
    </w:tbl>
    <w:p w:rsidR="00492C1C" w:rsidRDefault="00492C1C">
      <w:pPr>
        <w:rPr>
          <w:lang w:eastAsia="en-US"/>
        </w:rPr>
      </w:pPr>
    </w:p>
    <w:p w:rsidR="00492C1C" w:rsidRDefault="002C74A5">
      <w:pPr>
        <w:pStyle w:val="1"/>
        <w:rPr>
          <w:rFonts w:ascii="Times New Roman" w:hAnsi="Times New Roman"/>
          <w:color w:val="000000" w:themeColor="text1"/>
        </w:rPr>
      </w:pPr>
      <w:bookmarkStart w:id="20" w:name="_Toc196838278"/>
      <w:r>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p>
    <w:p w:rsidR="00492C1C" w:rsidRDefault="00492C1C">
      <w:pPr>
        <w:jc w:val="center"/>
        <w:rPr>
          <w:b/>
          <w:bCs/>
          <w:sz w:val="28"/>
          <w:szCs w:val="28"/>
        </w:rPr>
      </w:pPr>
    </w:p>
    <w:p w:rsidR="00492C1C" w:rsidRPr="007A0157" w:rsidRDefault="002C74A5" w:rsidP="007A0157">
      <w:pPr>
        <w:spacing w:line="360" w:lineRule="auto"/>
        <w:outlineLvl w:val="0"/>
        <w:rPr>
          <w:b/>
          <w:bCs/>
          <w:sz w:val="28"/>
          <w:szCs w:val="28"/>
        </w:rPr>
      </w:pPr>
      <w:bookmarkStart w:id="21" w:name="_Toc96987348"/>
      <w:bookmarkStart w:id="22" w:name="_Toc196838279"/>
      <w:r>
        <w:rPr>
          <w:b/>
          <w:bCs/>
          <w:sz w:val="28"/>
          <w:szCs w:val="28"/>
        </w:rPr>
        <w:t>5.1. Содержание дисциплины</w:t>
      </w:r>
      <w:bookmarkEnd w:id="21"/>
      <w:bookmarkEnd w:id="22"/>
    </w:p>
    <w:p w:rsidR="00492C1C" w:rsidRDefault="002C74A5" w:rsidP="007A0157">
      <w:pPr>
        <w:spacing w:line="360" w:lineRule="auto"/>
        <w:ind w:firstLine="709"/>
        <w:contextualSpacing/>
        <w:jc w:val="both"/>
        <w:rPr>
          <w:b/>
          <w:sz w:val="28"/>
          <w:szCs w:val="28"/>
        </w:rPr>
      </w:pPr>
      <w:r>
        <w:rPr>
          <w:b/>
          <w:sz w:val="28"/>
          <w:szCs w:val="28"/>
        </w:rPr>
        <w:t>Тема 1. Роль национальной платежной системы в развитии цифровой экономики</w:t>
      </w:r>
    </w:p>
    <w:p w:rsidR="00492C1C" w:rsidRDefault="002C74A5" w:rsidP="007A0157">
      <w:pPr>
        <w:spacing w:line="360" w:lineRule="auto"/>
        <w:ind w:firstLine="709"/>
        <w:contextualSpacing/>
        <w:jc w:val="both"/>
        <w:rPr>
          <w:sz w:val="28"/>
          <w:szCs w:val="28"/>
        </w:rPr>
      </w:pPr>
      <w:r>
        <w:rPr>
          <w:sz w:val="28"/>
          <w:szCs w:val="28"/>
        </w:rPr>
        <w:t>Предмет и задачи дисциплины. Современный подход к трактовке понятия платежной системы предполагает ее определение в широком и узком смысле. Обоснование</w:t>
      </w:r>
      <w:r>
        <w:rPr>
          <w:b/>
          <w:sz w:val="28"/>
          <w:szCs w:val="28"/>
        </w:rPr>
        <w:t xml:space="preserve"> </w:t>
      </w:r>
      <w:r>
        <w:rPr>
          <w:sz w:val="28"/>
          <w:szCs w:val="28"/>
        </w:rPr>
        <w:t>комплексности финансовой инфраструктуры и критической роли систем платежей, денежных переводов и расчетов на финансовом рынке.</w:t>
      </w:r>
      <w:r>
        <w:rPr>
          <w:b/>
          <w:sz w:val="28"/>
          <w:szCs w:val="28"/>
        </w:rPr>
        <w:t xml:space="preserve"> </w:t>
      </w:r>
      <w:r>
        <w:rPr>
          <w:sz w:val="28"/>
          <w:szCs w:val="28"/>
        </w:rPr>
        <w:t>Эволюция оптовых платежных и расчетных систем. Структура НПС России. С учетом принятия ФЗ 173-ФЗ. Новые субъекты НПС.</w:t>
      </w:r>
    </w:p>
    <w:p w:rsidR="00492C1C" w:rsidRDefault="002C74A5" w:rsidP="007A0157">
      <w:pPr>
        <w:spacing w:line="360" w:lineRule="auto"/>
        <w:ind w:firstLine="709"/>
        <w:contextualSpacing/>
        <w:jc w:val="both"/>
        <w:rPr>
          <w:sz w:val="28"/>
          <w:szCs w:val="28"/>
        </w:rPr>
      </w:pPr>
      <w:r>
        <w:rPr>
          <w:sz w:val="28"/>
          <w:szCs w:val="28"/>
        </w:rPr>
        <w:t>Виды и свойства платежных инструментов. Платежные услуги НПС России. Особенности перевода денежных средств в НПС России. Риски перевода денежных средств. Санкционные риски.</w:t>
      </w:r>
    </w:p>
    <w:p w:rsidR="00492C1C" w:rsidRPr="007A0157" w:rsidRDefault="002C74A5" w:rsidP="007A0157">
      <w:pPr>
        <w:spacing w:line="360" w:lineRule="auto"/>
        <w:ind w:firstLine="709"/>
        <w:contextualSpacing/>
        <w:jc w:val="both"/>
        <w:rPr>
          <w:sz w:val="28"/>
          <w:szCs w:val="28"/>
        </w:rPr>
      </w:pPr>
      <w:r>
        <w:rPr>
          <w:sz w:val="28"/>
          <w:szCs w:val="28"/>
        </w:rPr>
        <w:t xml:space="preserve">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 Цифровой рубль. Небанковские поставщики платежных услуг. Трансграничные платежи в условиях санкций.</w:t>
      </w:r>
    </w:p>
    <w:p w:rsidR="00492C1C" w:rsidRDefault="002C74A5" w:rsidP="007A0157">
      <w:pPr>
        <w:spacing w:line="360" w:lineRule="auto"/>
        <w:ind w:firstLine="709"/>
        <w:contextualSpacing/>
        <w:jc w:val="both"/>
        <w:rPr>
          <w:bCs/>
          <w:sz w:val="28"/>
          <w:szCs w:val="28"/>
        </w:rPr>
      </w:pPr>
      <w:r>
        <w:rPr>
          <w:b/>
          <w:bCs/>
          <w:sz w:val="28"/>
          <w:szCs w:val="28"/>
        </w:rPr>
        <w:t>Тема 2</w:t>
      </w:r>
      <w:r>
        <w:rPr>
          <w:sz w:val="28"/>
          <w:szCs w:val="28"/>
        </w:rPr>
        <w:t xml:space="preserve"> </w:t>
      </w:r>
      <w:r>
        <w:rPr>
          <w:b/>
          <w:bCs/>
          <w:sz w:val="28"/>
          <w:szCs w:val="28"/>
        </w:rPr>
        <w:t>Особенности функционирования   платежных систем для крупных сумм и розничных платежей</w:t>
      </w:r>
      <w:r>
        <w:rPr>
          <w:sz w:val="28"/>
          <w:szCs w:val="28"/>
        </w:rPr>
        <w:t>.</w:t>
      </w:r>
      <w:r>
        <w:rPr>
          <w:bCs/>
          <w:sz w:val="28"/>
          <w:szCs w:val="28"/>
        </w:rPr>
        <w:t xml:space="preserve"> </w:t>
      </w:r>
    </w:p>
    <w:p w:rsidR="00492C1C" w:rsidRDefault="002C74A5" w:rsidP="007A0157">
      <w:pPr>
        <w:spacing w:line="360" w:lineRule="auto"/>
        <w:ind w:firstLine="709"/>
        <w:contextualSpacing/>
        <w:jc w:val="both"/>
        <w:rPr>
          <w:sz w:val="28"/>
          <w:szCs w:val="28"/>
        </w:rPr>
      </w:pPr>
      <w:r>
        <w:rPr>
          <w:bCs/>
          <w:sz w:val="28"/>
          <w:szCs w:val="28"/>
        </w:rPr>
        <w:t>Основные характеристики, классификация и тенденции развития. Организация работы п</w:t>
      </w:r>
      <w:r>
        <w:rPr>
          <w:sz w:val="28"/>
          <w:szCs w:val="28"/>
        </w:rPr>
        <w:t>латежных систем для крупных сумм.</w:t>
      </w:r>
    </w:p>
    <w:p w:rsidR="00492C1C" w:rsidRPr="007A0157" w:rsidRDefault="002C74A5" w:rsidP="007A0157">
      <w:pPr>
        <w:spacing w:line="360" w:lineRule="auto"/>
        <w:ind w:firstLine="709"/>
        <w:contextualSpacing/>
        <w:jc w:val="both"/>
        <w:rPr>
          <w:sz w:val="28"/>
          <w:szCs w:val="28"/>
        </w:rPr>
      </w:pPr>
      <w:r>
        <w:rPr>
          <w:sz w:val="28"/>
          <w:szCs w:val="28"/>
        </w:rPr>
        <w:lastRenderedPageBreak/>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национальная система платежных карт, ПС МИР. Система Быстрых платежей, платформа цифрового рубля. Риски функционирования оптовых и розничных платежных систем.</w:t>
      </w:r>
      <w:bookmarkStart w:id="23" w:name="_Hlk532199111"/>
      <w:bookmarkEnd w:id="23"/>
    </w:p>
    <w:p w:rsidR="00492C1C" w:rsidRDefault="002C74A5" w:rsidP="007A0157">
      <w:pPr>
        <w:spacing w:line="360" w:lineRule="auto"/>
        <w:ind w:firstLine="709"/>
        <w:jc w:val="both"/>
        <w:rPr>
          <w:rFonts w:eastAsia="Calibri"/>
          <w:b/>
          <w:sz w:val="28"/>
          <w:szCs w:val="28"/>
        </w:rPr>
      </w:pPr>
      <w:r>
        <w:rPr>
          <w:rFonts w:eastAsia="Calibri"/>
          <w:b/>
          <w:sz w:val="28"/>
          <w:szCs w:val="28"/>
        </w:rPr>
        <w:t>Тема 3. Современные платежные технологии и риски их применения</w:t>
      </w:r>
      <w:bookmarkStart w:id="24" w:name="_Hlk9850977"/>
      <w:bookmarkEnd w:id="24"/>
    </w:p>
    <w:p w:rsidR="00492C1C" w:rsidRDefault="002C74A5" w:rsidP="007A0157">
      <w:pPr>
        <w:spacing w:line="360" w:lineRule="auto"/>
        <w:ind w:firstLine="709"/>
        <w:jc w:val="both"/>
        <w:rPr>
          <w:rFonts w:eastAsia="Calibri"/>
          <w:sz w:val="28"/>
          <w:szCs w:val="28"/>
        </w:rPr>
      </w:pPr>
      <w:r>
        <w:rPr>
          <w:rFonts w:eastAsia="Calibri"/>
          <w:sz w:val="28"/>
          <w:szCs w:val="28"/>
        </w:rPr>
        <w:t xml:space="preserve">Общая характеристика современных платежных технологий. </w:t>
      </w:r>
    </w:p>
    <w:p w:rsidR="00492C1C" w:rsidRDefault="002C74A5" w:rsidP="007A0157">
      <w:pPr>
        <w:spacing w:line="360" w:lineRule="auto"/>
        <w:ind w:firstLine="709"/>
        <w:jc w:val="both"/>
        <w:rPr>
          <w:bCs/>
          <w:sz w:val="28"/>
          <w:szCs w:val="28"/>
        </w:rPr>
      </w:pPr>
      <w:r>
        <w:rPr>
          <w:bCs/>
          <w:sz w:val="28"/>
          <w:szCs w:val="28"/>
        </w:rPr>
        <w:t>Цифровая трансформация платежной отрасли</w:t>
      </w:r>
    </w:p>
    <w:p w:rsidR="00492C1C" w:rsidRDefault="002C74A5" w:rsidP="007A0157">
      <w:pPr>
        <w:spacing w:line="360" w:lineRule="auto"/>
        <w:ind w:firstLine="709"/>
        <w:jc w:val="both"/>
        <w:rPr>
          <w:bCs/>
          <w:sz w:val="28"/>
          <w:szCs w:val="28"/>
        </w:rPr>
      </w:pPr>
      <w:r>
        <w:rPr>
          <w:bCs/>
          <w:sz w:val="28"/>
          <w:szCs w:val="28"/>
        </w:rPr>
        <w:t>Технологии цифровой трансформации процессов</w:t>
      </w:r>
    </w:p>
    <w:p w:rsidR="00492C1C" w:rsidRDefault="002C74A5" w:rsidP="007A0157">
      <w:pPr>
        <w:spacing w:line="360" w:lineRule="auto"/>
        <w:ind w:firstLine="709"/>
        <w:jc w:val="both"/>
        <w:rPr>
          <w:bCs/>
          <w:sz w:val="28"/>
          <w:szCs w:val="28"/>
        </w:rPr>
      </w:pPr>
      <w:r>
        <w:rPr>
          <w:bCs/>
          <w:sz w:val="28"/>
          <w:szCs w:val="28"/>
        </w:rPr>
        <w:t>Технологии биометрической идентификации</w:t>
      </w:r>
    </w:p>
    <w:p w:rsidR="00492C1C" w:rsidRDefault="002C74A5" w:rsidP="007A0157">
      <w:pPr>
        <w:spacing w:line="360" w:lineRule="auto"/>
        <w:ind w:firstLine="709"/>
        <w:jc w:val="both"/>
        <w:rPr>
          <w:bCs/>
          <w:sz w:val="28"/>
          <w:szCs w:val="28"/>
        </w:rPr>
      </w:pPr>
      <w:r>
        <w:rPr>
          <w:bCs/>
          <w:sz w:val="28"/>
          <w:szCs w:val="28"/>
        </w:rPr>
        <w:t>Технологии машинного обучения</w:t>
      </w:r>
    </w:p>
    <w:p w:rsidR="00492C1C" w:rsidRDefault="002C74A5" w:rsidP="007A0157">
      <w:pPr>
        <w:spacing w:line="360" w:lineRule="auto"/>
        <w:ind w:firstLine="709"/>
        <w:jc w:val="both"/>
        <w:rPr>
          <w:bCs/>
          <w:sz w:val="28"/>
          <w:szCs w:val="28"/>
        </w:rPr>
      </w:pPr>
      <w:r>
        <w:rPr>
          <w:bCs/>
          <w:sz w:val="28"/>
          <w:szCs w:val="28"/>
        </w:rPr>
        <w:t>Технологии распределенных реестров</w:t>
      </w:r>
    </w:p>
    <w:p w:rsidR="00492C1C" w:rsidRDefault="002C74A5" w:rsidP="007A0157">
      <w:pPr>
        <w:spacing w:line="360" w:lineRule="auto"/>
        <w:ind w:firstLine="709"/>
        <w:jc w:val="both"/>
        <w:rPr>
          <w:bCs/>
          <w:sz w:val="28"/>
          <w:szCs w:val="28"/>
        </w:rPr>
      </w:pPr>
      <w:r>
        <w:rPr>
          <w:bCs/>
          <w:sz w:val="28"/>
          <w:szCs w:val="28"/>
        </w:rPr>
        <w:t>Технологии открытых интерфейсов</w:t>
      </w:r>
    </w:p>
    <w:p w:rsidR="00492C1C" w:rsidRDefault="002C74A5" w:rsidP="007A0157">
      <w:pPr>
        <w:spacing w:line="360" w:lineRule="auto"/>
        <w:ind w:firstLine="709"/>
        <w:jc w:val="both"/>
        <w:rPr>
          <w:bCs/>
          <w:sz w:val="28"/>
          <w:szCs w:val="28"/>
        </w:rPr>
      </w:pPr>
      <w:r>
        <w:rPr>
          <w:bCs/>
          <w:sz w:val="28"/>
          <w:szCs w:val="28"/>
        </w:rPr>
        <w:t>Технологии цифровых двойников</w:t>
      </w:r>
    </w:p>
    <w:p w:rsidR="00492C1C" w:rsidRDefault="002C74A5" w:rsidP="007A0157">
      <w:pPr>
        <w:spacing w:line="360" w:lineRule="auto"/>
        <w:ind w:firstLine="709"/>
        <w:jc w:val="both"/>
        <w:rPr>
          <w:bCs/>
          <w:sz w:val="28"/>
          <w:szCs w:val="28"/>
        </w:rPr>
      </w:pPr>
      <w:r>
        <w:rPr>
          <w:bCs/>
          <w:sz w:val="28"/>
          <w:szCs w:val="28"/>
        </w:rPr>
        <w:t>Технологии интернета вещей</w:t>
      </w:r>
    </w:p>
    <w:p w:rsidR="00492C1C" w:rsidRDefault="002C74A5" w:rsidP="007A0157">
      <w:pPr>
        <w:widowControl w:val="0"/>
        <w:spacing w:line="360" w:lineRule="auto"/>
        <w:ind w:firstLine="709"/>
        <w:jc w:val="both"/>
        <w:rPr>
          <w:sz w:val="28"/>
          <w:szCs w:val="28"/>
        </w:rPr>
      </w:pPr>
      <w:r>
        <w:rPr>
          <w:bCs/>
          <w:sz w:val="28"/>
          <w:szCs w:val="28"/>
        </w:rPr>
        <w:t xml:space="preserve">Криптовалюты и финансовые смарт-контракты.  </w:t>
      </w:r>
      <w:r>
        <w:rPr>
          <w:sz w:val="28"/>
          <w:szCs w:val="28"/>
        </w:rPr>
        <w:t>Платежные технологии в рамках открытого банкинга</w:t>
      </w:r>
    </w:p>
    <w:p w:rsidR="00492C1C" w:rsidRDefault="002C74A5" w:rsidP="007A0157">
      <w:pPr>
        <w:widowControl w:val="0"/>
        <w:spacing w:line="360" w:lineRule="auto"/>
        <w:ind w:firstLine="709"/>
        <w:jc w:val="both"/>
        <w:rPr>
          <w:sz w:val="28"/>
          <w:szCs w:val="28"/>
        </w:rPr>
      </w:pPr>
      <w:r>
        <w:rPr>
          <w:sz w:val="28"/>
          <w:szCs w:val="28"/>
        </w:rPr>
        <w:t xml:space="preserve">Платежные технологии на основе Open API, </w:t>
      </w:r>
    </w:p>
    <w:p w:rsidR="00492C1C" w:rsidRDefault="002C74A5" w:rsidP="007A0157">
      <w:pPr>
        <w:spacing w:line="360" w:lineRule="auto"/>
        <w:ind w:firstLine="709"/>
        <w:jc w:val="both"/>
        <w:rPr>
          <w:rFonts w:eastAsia="Calibri"/>
          <w:b/>
          <w:sz w:val="28"/>
          <w:szCs w:val="28"/>
        </w:rPr>
      </w:pPr>
      <w:r>
        <w:rPr>
          <w:rFonts w:eastAsia="Calibri"/>
          <w:b/>
          <w:sz w:val="28"/>
          <w:szCs w:val="28"/>
        </w:rPr>
        <w:t>Тема 4. Роль Банка России в регулировании НПС. Обеспечение бесперебойности в НПС.</w:t>
      </w:r>
    </w:p>
    <w:p w:rsidR="00492C1C" w:rsidRDefault="002C74A5" w:rsidP="007A0157">
      <w:pPr>
        <w:spacing w:line="360" w:lineRule="auto"/>
        <w:ind w:firstLine="709"/>
        <w:jc w:val="both"/>
        <w:rPr>
          <w:rFonts w:eastAsia="Calibri"/>
          <w:bCs/>
          <w:sz w:val="28"/>
          <w:szCs w:val="28"/>
        </w:rPr>
      </w:pPr>
      <w:r>
        <w:rPr>
          <w:rFonts w:eastAsia="Calibri"/>
          <w:bCs/>
          <w:sz w:val="28"/>
          <w:szCs w:val="28"/>
        </w:rPr>
        <w:t xml:space="preserve"> Расчетный риск и платежные системы. Обеспечение бесперебойности функционирования субъектов НПС. Надзор и наблюдение за платежными системами.</w:t>
      </w:r>
      <w:r>
        <w:t xml:space="preserve"> </w:t>
      </w:r>
      <w:r>
        <w:rPr>
          <w:sz w:val="28"/>
          <w:szCs w:val="28"/>
        </w:rPr>
        <w:t>Риск-ориентированный поход</w:t>
      </w:r>
      <w:r>
        <w:t xml:space="preserve">. </w:t>
      </w:r>
      <w:r>
        <w:rPr>
          <w:bCs/>
          <w:sz w:val="28"/>
        </w:rPr>
        <w:t>Международные стандарты оценки рисков платежных систем. Принципы для инфраструктур финансового рынка.  Организации контроля рисков платежных систем со стороны ЦБ РФ.</w:t>
      </w:r>
      <w:r>
        <w:t xml:space="preserve"> О</w:t>
      </w:r>
      <w:r>
        <w:rPr>
          <w:bCs/>
          <w:sz w:val="28"/>
        </w:rPr>
        <w:t>ценка системно и социально значимых платежных систем.</w:t>
      </w:r>
      <w:r>
        <w:t xml:space="preserve"> </w:t>
      </w:r>
      <w:r>
        <w:rPr>
          <w:bCs/>
          <w:sz w:val="28"/>
        </w:rPr>
        <w:t xml:space="preserve">Влияние санкций на риски платежных систем. </w:t>
      </w:r>
      <w:r>
        <w:rPr>
          <w:rFonts w:eastAsia="Calibri"/>
          <w:bCs/>
          <w:sz w:val="28"/>
          <w:szCs w:val="28"/>
        </w:rPr>
        <w:t>Кибермошенничество, социальная инженерия, Риски AML.</w:t>
      </w:r>
    </w:p>
    <w:p w:rsidR="00492C1C" w:rsidRDefault="002C74A5" w:rsidP="007A0157">
      <w:pPr>
        <w:spacing w:line="360" w:lineRule="auto"/>
        <w:ind w:firstLine="709"/>
        <w:jc w:val="both"/>
        <w:rPr>
          <w:sz w:val="20"/>
          <w:szCs w:val="20"/>
        </w:rPr>
      </w:pPr>
      <w:r>
        <w:rPr>
          <w:rFonts w:eastAsia="Calibri"/>
          <w:b/>
          <w:sz w:val="28"/>
          <w:szCs w:val="28"/>
        </w:rPr>
        <w:t xml:space="preserve">Тема 5.  Основные направления развития НПС России </w:t>
      </w:r>
    </w:p>
    <w:p w:rsidR="00492C1C" w:rsidRDefault="002C74A5" w:rsidP="007A0157">
      <w:pPr>
        <w:spacing w:line="360" w:lineRule="auto"/>
        <w:ind w:firstLine="709"/>
        <w:contextualSpacing/>
        <w:jc w:val="both"/>
        <w:rPr>
          <w:rFonts w:eastAsiaTheme="majorEastAsia"/>
          <w:bCs/>
          <w:spacing w:val="-10"/>
          <w:kern w:val="2"/>
          <w:sz w:val="28"/>
          <w:szCs w:val="28"/>
        </w:rPr>
      </w:pPr>
      <w:r>
        <w:rPr>
          <w:bCs/>
          <w:position w:val="1"/>
          <w:sz w:val="28"/>
          <w:szCs w:val="28"/>
        </w:rPr>
        <w:t xml:space="preserve">Стратегия развития НПС. Инновации в развитии платежных и расчетных систем в России. </w:t>
      </w:r>
      <w:r>
        <w:rPr>
          <w:rFonts w:eastAsiaTheme="majorEastAsia"/>
          <w:bCs/>
          <w:spacing w:val="-10"/>
          <w:kern w:val="2"/>
          <w:position w:val="1"/>
          <w:sz w:val="28"/>
          <w:szCs w:val="28"/>
        </w:rPr>
        <w:t xml:space="preserve"> Виды, проблемы и перспективы внедрения.</w:t>
      </w:r>
    </w:p>
    <w:p w:rsidR="00492C1C" w:rsidRDefault="002C74A5" w:rsidP="007A0157">
      <w:pPr>
        <w:widowControl w:val="0"/>
        <w:spacing w:line="360" w:lineRule="auto"/>
        <w:ind w:firstLine="709"/>
        <w:jc w:val="both"/>
        <w:rPr>
          <w:rFonts w:eastAsiaTheme="minorEastAsia"/>
          <w:kern w:val="2"/>
          <w:sz w:val="28"/>
          <w:szCs w:val="28"/>
        </w:rPr>
      </w:pPr>
      <w:r>
        <w:rPr>
          <w:b/>
          <w:sz w:val="28"/>
          <w:szCs w:val="28"/>
        </w:rPr>
        <w:lastRenderedPageBreak/>
        <w:t xml:space="preserve"> </w:t>
      </w:r>
      <w:r>
        <w:rPr>
          <w:sz w:val="28"/>
          <w:szCs w:val="28"/>
        </w:rPr>
        <w:t xml:space="preserve">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w:t>
      </w:r>
      <w:r>
        <w:rPr>
          <w:rFonts w:eastAsiaTheme="minorEastAsia"/>
          <w:kern w:val="2"/>
          <w:sz w:val="28"/>
          <w:szCs w:val="28"/>
        </w:rPr>
        <w:t>Основные участники современной платежной экосистемы; Тенденции</w:t>
      </w:r>
      <w:r w:rsidR="007A0157">
        <w:rPr>
          <w:rFonts w:eastAsiaTheme="minorEastAsia"/>
          <w:kern w:val="2"/>
          <w:sz w:val="28"/>
          <w:szCs w:val="28"/>
        </w:rPr>
        <w:t xml:space="preserve"> развития платежной индустрии и подходы </w:t>
      </w:r>
      <w:r>
        <w:rPr>
          <w:rFonts w:eastAsiaTheme="minorEastAsia"/>
          <w:kern w:val="2"/>
          <w:sz w:val="28"/>
          <w:szCs w:val="28"/>
        </w:rPr>
        <w:t>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rsidR="00492C1C" w:rsidRDefault="002C74A5" w:rsidP="007A0157">
      <w:pPr>
        <w:widowControl w:val="0"/>
        <w:spacing w:line="360" w:lineRule="auto"/>
        <w:ind w:firstLine="709"/>
        <w:jc w:val="both"/>
        <w:rPr>
          <w:sz w:val="28"/>
          <w:szCs w:val="28"/>
        </w:rPr>
      </w:pPr>
      <w:r>
        <w:rPr>
          <w:rFonts w:eastAsiaTheme="minorEastAsia"/>
          <w:kern w:val="2"/>
          <w:sz w:val="28"/>
          <w:szCs w:val="28"/>
        </w:rPr>
        <w:t xml:space="preserve">Экзотичные и квази-платежные инструменты; </w:t>
      </w:r>
      <w:r>
        <w:rPr>
          <w:rFonts w:eastAsiaTheme="majorEastAsia"/>
          <w:spacing w:val="-10"/>
          <w:kern w:val="2"/>
          <w:position w:val="1"/>
          <w:sz w:val="28"/>
          <w:szCs w:val="28"/>
        </w:rPr>
        <w:t>Доступность и безопасность инновационных платежных инструментов.</w:t>
      </w:r>
    </w:p>
    <w:p w:rsidR="00492C1C" w:rsidRDefault="00492C1C">
      <w:pPr>
        <w:spacing w:line="360" w:lineRule="auto"/>
        <w:outlineLvl w:val="0"/>
        <w:rPr>
          <w:b/>
          <w:bCs/>
          <w:sz w:val="28"/>
          <w:szCs w:val="28"/>
        </w:rPr>
      </w:pPr>
    </w:p>
    <w:p w:rsidR="00492C1C" w:rsidRDefault="002C74A5">
      <w:pPr>
        <w:spacing w:line="360" w:lineRule="auto"/>
        <w:outlineLvl w:val="0"/>
        <w:rPr>
          <w:b/>
          <w:bCs/>
          <w:sz w:val="28"/>
          <w:szCs w:val="28"/>
        </w:rPr>
      </w:pPr>
      <w:bookmarkStart w:id="25" w:name="_Toc96987349"/>
      <w:bookmarkStart w:id="26" w:name="_Toc196838280"/>
      <w:r>
        <w:rPr>
          <w:b/>
          <w:bCs/>
          <w:sz w:val="28"/>
          <w:szCs w:val="28"/>
        </w:rPr>
        <w:t>5.2. Учебно-тематический план</w:t>
      </w:r>
      <w:bookmarkEnd w:id="25"/>
      <w:bookmarkEnd w:id="26"/>
    </w:p>
    <w:p w:rsidR="00492C1C" w:rsidRDefault="00492C1C">
      <w:pPr>
        <w:spacing w:line="360" w:lineRule="auto"/>
        <w:outlineLvl w:val="0"/>
        <w:rPr>
          <w:b/>
          <w:bCs/>
          <w:sz w:val="28"/>
          <w:szCs w:val="28"/>
        </w:rPr>
      </w:pPr>
    </w:p>
    <w:tbl>
      <w:tblPr>
        <w:tblW w:w="10246" w:type="dxa"/>
        <w:tblLayout w:type="fixed"/>
        <w:tblLook w:val="01E0" w:firstRow="1" w:lastRow="1" w:firstColumn="1" w:lastColumn="1" w:noHBand="0" w:noVBand="0"/>
      </w:tblPr>
      <w:tblGrid>
        <w:gridCol w:w="604"/>
        <w:gridCol w:w="1963"/>
        <w:gridCol w:w="991"/>
        <w:gridCol w:w="1090"/>
        <w:gridCol w:w="1133"/>
        <w:gridCol w:w="1710"/>
        <w:gridCol w:w="1263"/>
        <w:gridCol w:w="1492"/>
      </w:tblGrid>
      <w:tr w:rsidR="00492C1C" w:rsidTr="007A0157">
        <w:trPr>
          <w:trHeight w:val="281"/>
        </w:trPr>
        <w:tc>
          <w:tcPr>
            <w:tcW w:w="604" w:type="dxa"/>
            <w:vMerge w:val="restart"/>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b/>
                <w:bCs/>
              </w:rPr>
            </w:pPr>
            <w:r>
              <w:rPr>
                <w:b/>
                <w:bCs/>
              </w:rPr>
              <w:t>№ п/п</w:t>
            </w:r>
          </w:p>
        </w:tc>
        <w:tc>
          <w:tcPr>
            <w:tcW w:w="1963" w:type="dxa"/>
            <w:vMerge w:val="restart"/>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b/>
                <w:bCs/>
              </w:rPr>
            </w:pPr>
            <w:r>
              <w:rPr>
                <w:b/>
              </w:rPr>
              <w:t>Наименование тем (разделов) дисциплины</w:t>
            </w:r>
          </w:p>
        </w:tc>
        <w:tc>
          <w:tcPr>
            <w:tcW w:w="4924" w:type="dxa"/>
            <w:gridSpan w:val="4"/>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
                <w:bCs/>
              </w:rPr>
            </w:pPr>
            <w:r>
              <w:rPr>
                <w:b/>
                <w:bCs/>
              </w:rPr>
              <w:t>Трудоемкость в часах</w:t>
            </w:r>
          </w:p>
        </w:tc>
        <w:tc>
          <w:tcPr>
            <w:tcW w:w="1263" w:type="dxa"/>
            <w:tcBorders>
              <w:top w:val="single" w:sz="4" w:space="0" w:color="000000"/>
              <w:left w:val="single" w:sz="4" w:space="0" w:color="000000"/>
              <w:bottom w:val="single" w:sz="4" w:space="0" w:color="000000"/>
              <w:right w:val="single" w:sz="4" w:space="0" w:color="000000"/>
            </w:tcBorders>
          </w:tcPr>
          <w:p w:rsidR="00492C1C" w:rsidRDefault="00492C1C">
            <w:pPr>
              <w:widowControl w:val="0"/>
              <w:jc w:val="center"/>
              <w:rPr>
                <w:b/>
                <w:bCs/>
              </w:rPr>
            </w:pPr>
          </w:p>
        </w:tc>
        <w:tc>
          <w:tcPr>
            <w:tcW w:w="1492" w:type="dxa"/>
            <w:vMerge w:val="restart"/>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
                <w:bCs/>
              </w:rPr>
            </w:pPr>
            <w:r>
              <w:rPr>
                <w:b/>
                <w:bCs/>
              </w:rPr>
              <w:t>Формы текущего контроля успеваемости</w:t>
            </w:r>
          </w:p>
        </w:tc>
      </w:tr>
      <w:tr w:rsidR="00492C1C" w:rsidTr="007A0157">
        <w:tc>
          <w:tcPr>
            <w:tcW w:w="604"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both"/>
              <w:rPr>
                <w:b/>
                <w:bCs/>
              </w:rPr>
            </w:pPr>
          </w:p>
        </w:tc>
        <w:tc>
          <w:tcPr>
            <w:tcW w:w="991" w:type="dxa"/>
            <w:vMerge w:val="restart"/>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b/>
                <w:bCs/>
              </w:rPr>
            </w:pPr>
            <w:r>
              <w:rPr>
                <w:b/>
                <w:bCs/>
              </w:rPr>
              <w:t>Всего</w:t>
            </w:r>
          </w:p>
        </w:tc>
        <w:tc>
          <w:tcPr>
            <w:tcW w:w="3933" w:type="dxa"/>
            <w:gridSpan w:val="3"/>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
                <w:bCs/>
              </w:rPr>
            </w:pPr>
            <w:r>
              <w:rPr>
                <w:b/>
                <w:bCs/>
              </w:rPr>
              <w:t>Контактная работа</w:t>
            </w:r>
            <w:r w:rsidR="007A0157">
              <w:rPr>
                <w:b/>
                <w:bCs/>
              </w:rPr>
              <w:t xml:space="preserve"> *</w:t>
            </w:r>
            <w:r>
              <w:rPr>
                <w:b/>
                <w:bCs/>
              </w:rPr>
              <w:t xml:space="preserve"> - Аудиторная работа</w:t>
            </w:r>
          </w:p>
        </w:tc>
        <w:tc>
          <w:tcPr>
            <w:tcW w:w="1263" w:type="dxa"/>
            <w:vMerge w:val="restart"/>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
                <w:bCs/>
              </w:rPr>
            </w:pPr>
            <w:r>
              <w:rPr>
                <w:b/>
                <w:bCs/>
              </w:rPr>
              <w:t>Самостоятельная работа</w:t>
            </w:r>
          </w:p>
        </w:tc>
        <w:tc>
          <w:tcPr>
            <w:tcW w:w="1492"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center"/>
              <w:rPr>
                <w:sz w:val="28"/>
                <w:szCs w:val="28"/>
              </w:rPr>
            </w:pPr>
          </w:p>
        </w:tc>
      </w:tr>
      <w:tr w:rsidR="00492C1C" w:rsidTr="007A0157">
        <w:trPr>
          <w:trHeight w:val="1130"/>
        </w:trPr>
        <w:tc>
          <w:tcPr>
            <w:tcW w:w="604"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both"/>
              <w:rPr>
                <w:b/>
                <w:bCs/>
              </w:rPr>
            </w:pPr>
          </w:p>
        </w:tc>
        <w:tc>
          <w:tcPr>
            <w:tcW w:w="991"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both"/>
              <w:rPr>
                <w:b/>
                <w:bCs/>
              </w:rPr>
            </w:pP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bCs/>
              </w:rPr>
            </w:pPr>
            <w:r>
              <w:t xml:space="preserve">Общая, </w:t>
            </w:r>
            <w:r>
              <w:br/>
              <w:t>в т. ч.:</w:t>
            </w:r>
          </w:p>
        </w:tc>
        <w:tc>
          <w:tcPr>
            <w:tcW w:w="113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bCs/>
              </w:rPr>
            </w:pPr>
            <w:r>
              <w:rPr>
                <w:bCs/>
              </w:rPr>
              <w:t>Лекции</w:t>
            </w:r>
          </w:p>
        </w:tc>
        <w:tc>
          <w:tcPr>
            <w:tcW w:w="171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b/>
                <w:bCs/>
              </w:rPr>
            </w:pPr>
            <w:r>
              <w:rPr>
                <w:b/>
                <w:bCs/>
              </w:rPr>
              <w:t>Семинары, практические занятия</w:t>
            </w:r>
          </w:p>
        </w:tc>
        <w:tc>
          <w:tcPr>
            <w:tcW w:w="1263"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center"/>
              <w:rPr>
                <w:sz w:val="28"/>
                <w:szCs w:val="28"/>
              </w:rPr>
            </w:pPr>
          </w:p>
        </w:tc>
        <w:tc>
          <w:tcPr>
            <w:tcW w:w="1492" w:type="dxa"/>
            <w:vMerge/>
            <w:tcBorders>
              <w:top w:val="single" w:sz="4" w:space="0" w:color="000000"/>
              <w:left w:val="single" w:sz="4" w:space="0" w:color="000000"/>
              <w:bottom w:val="single" w:sz="4" w:space="0" w:color="000000"/>
              <w:right w:val="single" w:sz="4" w:space="0" w:color="000000"/>
            </w:tcBorders>
          </w:tcPr>
          <w:p w:rsidR="00492C1C" w:rsidRDefault="00492C1C">
            <w:pPr>
              <w:widowControl w:val="0"/>
              <w:jc w:val="center"/>
              <w:rPr>
                <w:sz w:val="28"/>
                <w:szCs w:val="28"/>
              </w:rPr>
            </w:pPr>
          </w:p>
        </w:tc>
      </w:tr>
      <w:tr w:rsidR="00492C1C" w:rsidTr="007A0157">
        <w:tc>
          <w:tcPr>
            <w:tcW w:w="604"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sz w:val="28"/>
                <w:szCs w:val="28"/>
              </w:rPr>
            </w:pPr>
            <w:r>
              <w:t>1.</w:t>
            </w:r>
          </w:p>
        </w:tc>
        <w:tc>
          <w:tcPr>
            <w:tcW w:w="19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sz w:val="28"/>
                <w:szCs w:val="28"/>
              </w:rPr>
            </w:pPr>
            <w:r>
              <w:t>Роль национальной платежной системы в развитии цифровой экономики.</w:t>
            </w:r>
          </w:p>
        </w:tc>
        <w:tc>
          <w:tcPr>
            <w:tcW w:w="991"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21</w:t>
            </w: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6</w:t>
            </w:r>
          </w:p>
        </w:tc>
        <w:tc>
          <w:tcPr>
            <w:tcW w:w="113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4</w:t>
            </w:r>
          </w:p>
        </w:tc>
        <w:tc>
          <w:tcPr>
            <w:tcW w:w="12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pPr>
            <w:r>
              <w:t>15</w:t>
            </w:r>
          </w:p>
        </w:tc>
        <w:tc>
          <w:tcPr>
            <w:tcW w:w="1492"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sz w:val="28"/>
                <w:szCs w:val="28"/>
              </w:rPr>
            </w:pPr>
            <w:r>
              <w:t>Устный опрос,</w:t>
            </w:r>
          </w:p>
          <w:p w:rsidR="00492C1C" w:rsidRDefault="002C74A5">
            <w:pPr>
              <w:widowControl w:val="0"/>
              <w:rPr>
                <w:sz w:val="28"/>
                <w:szCs w:val="28"/>
              </w:rPr>
            </w:pPr>
            <w:r>
              <w:t>тестовый</w:t>
            </w:r>
          </w:p>
          <w:p w:rsidR="00492C1C" w:rsidRDefault="002C74A5">
            <w:pPr>
              <w:widowControl w:val="0"/>
              <w:rPr>
                <w:sz w:val="28"/>
                <w:szCs w:val="28"/>
              </w:rPr>
            </w:pPr>
            <w:r>
              <w:t>контроль,</w:t>
            </w:r>
          </w:p>
          <w:p w:rsidR="00492C1C" w:rsidRDefault="002C74A5">
            <w:pPr>
              <w:widowControl w:val="0"/>
              <w:rPr>
                <w:sz w:val="22"/>
                <w:szCs w:val="22"/>
              </w:rPr>
            </w:pPr>
            <w:r>
              <w:t>дискуссия</w:t>
            </w:r>
          </w:p>
        </w:tc>
      </w:tr>
      <w:tr w:rsidR="00492C1C" w:rsidTr="007A0157">
        <w:tc>
          <w:tcPr>
            <w:tcW w:w="604"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sz w:val="28"/>
                <w:szCs w:val="28"/>
              </w:rPr>
            </w:pPr>
            <w:r>
              <w:t>2.</w:t>
            </w:r>
          </w:p>
        </w:tc>
        <w:tc>
          <w:tcPr>
            <w:tcW w:w="19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b/>
              </w:rPr>
            </w:pPr>
            <w:r>
              <w:t>Особенности функционирования   платежных систем для крупных сумм и розничных платежей.</w:t>
            </w:r>
            <w:r>
              <w:rPr>
                <w:b/>
              </w:rPr>
              <w:t xml:space="preserve"> </w:t>
            </w:r>
          </w:p>
          <w:p w:rsidR="00492C1C" w:rsidRDefault="00492C1C">
            <w:pPr>
              <w:widowControl w:val="0"/>
              <w:rPr>
                <w:sz w:val="22"/>
                <w:szCs w:val="22"/>
              </w:rPr>
            </w:pPr>
          </w:p>
        </w:tc>
        <w:tc>
          <w:tcPr>
            <w:tcW w:w="991"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22</w:t>
            </w: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6</w:t>
            </w:r>
          </w:p>
        </w:tc>
        <w:tc>
          <w:tcPr>
            <w:tcW w:w="113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4</w:t>
            </w:r>
          </w:p>
        </w:tc>
        <w:tc>
          <w:tcPr>
            <w:tcW w:w="12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pPr>
            <w:r>
              <w:t>16</w:t>
            </w:r>
          </w:p>
        </w:tc>
        <w:tc>
          <w:tcPr>
            <w:tcW w:w="1492"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sz w:val="28"/>
                <w:szCs w:val="28"/>
              </w:rPr>
            </w:pPr>
            <w:r>
              <w:t>Устный опрос,</w:t>
            </w:r>
          </w:p>
          <w:p w:rsidR="00492C1C" w:rsidRDefault="002C74A5">
            <w:pPr>
              <w:widowControl w:val="0"/>
              <w:rPr>
                <w:sz w:val="28"/>
                <w:szCs w:val="28"/>
              </w:rPr>
            </w:pPr>
            <w:r>
              <w:t>тестовый</w:t>
            </w:r>
          </w:p>
          <w:p w:rsidR="00492C1C" w:rsidRDefault="002C74A5">
            <w:pPr>
              <w:widowControl w:val="0"/>
              <w:rPr>
                <w:sz w:val="28"/>
                <w:szCs w:val="28"/>
              </w:rPr>
            </w:pPr>
            <w:r>
              <w:t>контроль,</w:t>
            </w:r>
          </w:p>
          <w:p w:rsidR="00492C1C" w:rsidRDefault="002C74A5">
            <w:pPr>
              <w:widowControl w:val="0"/>
              <w:rPr>
                <w:sz w:val="22"/>
                <w:szCs w:val="22"/>
              </w:rPr>
            </w:pPr>
            <w:r>
              <w:t>дискуссия</w:t>
            </w:r>
          </w:p>
        </w:tc>
      </w:tr>
      <w:tr w:rsidR="00492C1C" w:rsidTr="007A0157">
        <w:trPr>
          <w:trHeight w:val="1741"/>
        </w:trPr>
        <w:tc>
          <w:tcPr>
            <w:tcW w:w="604"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sz w:val="28"/>
                <w:szCs w:val="28"/>
              </w:rPr>
            </w:pPr>
            <w:r>
              <w:lastRenderedPageBreak/>
              <w:t>3.</w:t>
            </w:r>
          </w:p>
        </w:tc>
        <w:tc>
          <w:tcPr>
            <w:tcW w:w="19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sz w:val="22"/>
                <w:szCs w:val="22"/>
              </w:rPr>
            </w:pPr>
            <w:r>
              <w:rPr>
                <w:rFonts w:eastAsia="Calibri"/>
              </w:rPr>
              <w:t>Современные платежные технологии и риски их применения.</w:t>
            </w:r>
          </w:p>
        </w:tc>
        <w:tc>
          <w:tcPr>
            <w:tcW w:w="991"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21</w:t>
            </w: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6</w:t>
            </w:r>
          </w:p>
        </w:tc>
        <w:tc>
          <w:tcPr>
            <w:tcW w:w="113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4</w:t>
            </w:r>
          </w:p>
        </w:tc>
        <w:tc>
          <w:tcPr>
            <w:tcW w:w="12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lang w:val="en-US"/>
              </w:rPr>
            </w:pPr>
            <w:r>
              <w:t>15</w:t>
            </w:r>
          </w:p>
        </w:tc>
        <w:tc>
          <w:tcPr>
            <w:tcW w:w="1492"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sz w:val="28"/>
                <w:szCs w:val="28"/>
              </w:rPr>
            </w:pPr>
            <w:r>
              <w:t>Устный опрос,</w:t>
            </w:r>
          </w:p>
          <w:p w:rsidR="00492C1C" w:rsidRDefault="002C74A5">
            <w:pPr>
              <w:widowControl w:val="0"/>
              <w:rPr>
                <w:sz w:val="28"/>
                <w:szCs w:val="28"/>
              </w:rPr>
            </w:pPr>
            <w:r>
              <w:t>тестовый</w:t>
            </w:r>
          </w:p>
          <w:p w:rsidR="00492C1C" w:rsidRDefault="002C74A5">
            <w:pPr>
              <w:widowControl w:val="0"/>
              <w:rPr>
                <w:sz w:val="28"/>
                <w:szCs w:val="28"/>
              </w:rPr>
            </w:pPr>
            <w:r>
              <w:t>контроль,</w:t>
            </w:r>
          </w:p>
          <w:p w:rsidR="00492C1C" w:rsidRDefault="002C74A5">
            <w:pPr>
              <w:widowControl w:val="0"/>
              <w:rPr>
                <w:sz w:val="28"/>
                <w:szCs w:val="28"/>
              </w:rPr>
            </w:pPr>
            <w:r>
              <w:t xml:space="preserve">дискуссия. </w:t>
            </w:r>
          </w:p>
        </w:tc>
      </w:tr>
      <w:tr w:rsidR="00492C1C" w:rsidTr="007A0157">
        <w:trPr>
          <w:trHeight w:val="2262"/>
        </w:trPr>
        <w:tc>
          <w:tcPr>
            <w:tcW w:w="604"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pPr>
            <w:r>
              <w:t>4</w:t>
            </w:r>
          </w:p>
        </w:tc>
        <w:tc>
          <w:tcPr>
            <w:tcW w:w="19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rFonts w:eastAsia="Calibri"/>
              </w:rPr>
            </w:pPr>
            <w:r>
              <w:rPr>
                <w:rFonts w:eastAsia="Calibri"/>
              </w:rPr>
              <w:t xml:space="preserve"> Роль Банка России в регулировании НПС. Обеспечение бесперебойности в НПС.</w:t>
            </w:r>
          </w:p>
        </w:tc>
        <w:tc>
          <w:tcPr>
            <w:tcW w:w="991"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pPr>
            <w:r>
              <w:t>22</w:t>
            </w: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pPr>
            <w:r>
              <w:t>6</w:t>
            </w:r>
          </w:p>
        </w:tc>
        <w:tc>
          <w:tcPr>
            <w:tcW w:w="113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pPr>
            <w:r>
              <w:t>2</w:t>
            </w:r>
          </w:p>
        </w:tc>
        <w:tc>
          <w:tcPr>
            <w:tcW w:w="171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pPr>
            <w:r>
              <w:t>4</w:t>
            </w:r>
          </w:p>
        </w:tc>
        <w:tc>
          <w:tcPr>
            <w:tcW w:w="12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pPr>
            <w:r>
              <w:t>16</w:t>
            </w:r>
          </w:p>
        </w:tc>
        <w:tc>
          <w:tcPr>
            <w:tcW w:w="1492" w:type="dxa"/>
            <w:tcBorders>
              <w:top w:val="single" w:sz="4" w:space="0" w:color="000000"/>
              <w:left w:val="single" w:sz="4" w:space="0" w:color="000000"/>
              <w:bottom w:val="single" w:sz="4" w:space="0" w:color="000000"/>
              <w:right w:val="single" w:sz="4" w:space="0" w:color="000000"/>
            </w:tcBorders>
          </w:tcPr>
          <w:p w:rsidR="00492C1C" w:rsidRDefault="002C74A5">
            <w:pPr>
              <w:widowControl w:val="0"/>
            </w:pPr>
            <w:r>
              <w:t>Устный опрос,</w:t>
            </w:r>
          </w:p>
          <w:p w:rsidR="00492C1C" w:rsidRDefault="002C74A5">
            <w:pPr>
              <w:widowControl w:val="0"/>
            </w:pPr>
            <w:r>
              <w:t>тестовый</w:t>
            </w:r>
          </w:p>
          <w:p w:rsidR="00492C1C" w:rsidRDefault="002C74A5">
            <w:pPr>
              <w:widowControl w:val="0"/>
            </w:pPr>
            <w:r>
              <w:t>контроль,</w:t>
            </w:r>
          </w:p>
          <w:p w:rsidR="00492C1C" w:rsidRDefault="002C74A5">
            <w:pPr>
              <w:widowControl w:val="0"/>
            </w:pPr>
            <w:r>
              <w:t>дискуссия.</w:t>
            </w:r>
          </w:p>
        </w:tc>
      </w:tr>
      <w:tr w:rsidR="00492C1C" w:rsidTr="007A0157">
        <w:trPr>
          <w:trHeight w:val="2696"/>
        </w:trPr>
        <w:tc>
          <w:tcPr>
            <w:tcW w:w="604"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both"/>
              <w:rPr>
                <w:sz w:val="28"/>
                <w:szCs w:val="28"/>
              </w:rPr>
            </w:pPr>
            <w:r>
              <w:t>5.</w:t>
            </w:r>
          </w:p>
        </w:tc>
        <w:tc>
          <w:tcPr>
            <w:tcW w:w="1963" w:type="dxa"/>
            <w:tcBorders>
              <w:top w:val="single" w:sz="4" w:space="0" w:color="000000"/>
              <w:left w:val="single" w:sz="4" w:space="0" w:color="000000"/>
              <w:bottom w:val="single" w:sz="4" w:space="0" w:color="000000"/>
              <w:right w:val="single" w:sz="4" w:space="0" w:color="000000"/>
            </w:tcBorders>
          </w:tcPr>
          <w:p w:rsidR="00492C1C" w:rsidRDefault="002C74A5">
            <w:pPr>
              <w:pStyle w:val="TableParagraph"/>
              <w:tabs>
                <w:tab w:val="left" w:pos="2377"/>
              </w:tabs>
              <w:ind w:left="0"/>
              <w:rPr>
                <w:sz w:val="24"/>
                <w:szCs w:val="24"/>
              </w:rPr>
            </w:pPr>
            <w:r>
              <w:rPr>
                <w:rFonts w:eastAsia="Calibri"/>
                <w:sz w:val="24"/>
                <w:szCs w:val="24"/>
              </w:rPr>
              <w:t xml:space="preserve">Основные направления развития НПС России </w:t>
            </w:r>
          </w:p>
        </w:tc>
        <w:tc>
          <w:tcPr>
            <w:tcW w:w="991"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22</w:t>
            </w: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6</w:t>
            </w:r>
          </w:p>
        </w:tc>
        <w:tc>
          <w:tcPr>
            <w:tcW w:w="113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4</w:t>
            </w:r>
          </w:p>
        </w:tc>
        <w:tc>
          <w:tcPr>
            <w:tcW w:w="12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16</w:t>
            </w:r>
          </w:p>
        </w:tc>
        <w:tc>
          <w:tcPr>
            <w:tcW w:w="1492" w:type="dxa"/>
            <w:tcBorders>
              <w:top w:val="single" w:sz="4" w:space="0" w:color="000000"/>
              <w:left w:val="single" w:sz="4" w:space="0" w:color="000000"/>
              <w:bottom w:val="single" w:sz="4" w:space="0" w:color="000000"/>
              <w:right w:val="single" w:sz="4" w:space="0" w:color="000000"/>
            </w:tcBorders>
          </w:tcPr>
          <w:p w:rsidR="00492C1C" w:rsidRDefault="002C74A5">
            <w:pPr>
              <w:widowControl w:val="0"/>
              <w:ind w:left="-75"/>
              <w:rPr>
                <w:sz w:val="28"/>
                <w:szCs w:val="28"/>
              </w:rPr>
            </w:pPr>
            <w:r>
              <w:t>Устный               опрос,</w:t>
            </w:r>
          </w:p>
          <w:p w:rsidR="00492C1C" w:rsidRDefault="002C74A5">
            <w:pPr>
              <w:widowControl w:val="0"/>
              <w:ind w:left="-75"/>
              <w:rPr>
                <w:sz w:val="28"/>
                <w:szCs w:val="28"/>
              </w:rPr>
            </w:pPr>
            <w:r>
              <w:t>тестовый контроль, дискуссия, круглый стол по итогам изучения</w:t>
            </w:r>
          </w:p>
        </w:tc>
      </w:tr>
      <w:tr w:rsidR="00492C1C" w:rsidTr="007A0157">
        <w:tc>
          <w:tcPr>
            <w:tcW w:w="604" w:type="dxa"/>
            <w:tcBorders>
              <w:top w:val="single" w:sz="4" w:space="0" w:color="000000"/>
              <w:left w:val="single" w:sz="4" w:space="0" w:color="000000"/>
              <w:bottom w:val="single" w:sz="4" w:space="0" w:color="000000"/>
              <w:right w:val="single" w:sz="4" w:space="0" w:color="000000"/>
            </w:tcBorders>
          </w:tcPr>
          <w:p w:rsidR="00492C1C" w:rsidRDefault="00492C1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sz w:val="28"/>
                <w:szCs w:val="28"/>
              </w:rPr>
            </w:pPr>
            <w:r>
              <w:t>В целом по</w:t>
            </w:r>
            <w:r>
              <w:rPr>
                <w:spacing w:val="1"/>
              </w:rPr>
              <w:t xml:space="preserve"> </w:t>
            </w:r>
            <w:r>
              <w:t>дисциплине</w:t>
            </w:r>
          </w:p>
        </w:tc>
        <w:tc>
          <w:tcPr>
            <w:tcW w:w="991"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Cs/>
                <w:color w:val="FF0000"/>
              </w:rPr>
            </w:pPr>
            <w:r>
              <w:t>108</w:t>
            </w: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Cs/>
                <w:color w:val="000000" w:themeColor="text1"/>
              </w:rPr>
            </w:pPr>
            <w:r>
              <w:rPr>
                <w:bCs/>
                <w:color w:val="000000" w:themeColor="text1"/>
              </w:rPr>
              <w:t>30</w:t>
            </w:r>
          </w:p>
        </w:tc>
        <w:tc>
          <w:tcPr>
            <w:tcW w:w="113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Cs/>
                <w:color w:val="000000" w:themeColor="text1"/>
              </w:rPr>
            </w:pPr>
            <w:r>
              <w:rPr>
                <w:bCs/>
                <w:color w:val="000000" w:themeColor="text1"/>
              </w:rPr>
              <w:t>10</w:t>
            </w:r>
          </w:p>
        </w:tc>
        <w:tc>
          <w:tcPr>
            <w:tcW w:w="171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Cs/>
                <w:color w:val="000000" w:themeColor="text1"/>
              </w:rPr>
            </w:pPr>
            <w:r>
              <w:rPr>
                <w:bCs/>
                <w:color w:val="000000" w:themeColor="text1"/>
              </w:rPr>
              <w:t>20</w:t>
            </w:r>
          </w:p>
        </w:tc>
        <w:tc>
          <w:tcPr>
            <w:tcW w:w="12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bCs/>
                <w:color w:val="000000" w:themeColor="text1"/>
              </w:rPr>
            </w:pPr>
            <w:r>
              <w:rPr>
                <w:bCs/>
                <w:color w:val="000000" w:themeColor="text1"/>
              </w:rPr>
              <w:t>78</w:t>
            </w:r>
          </w:p>
        </w:tc>
        <w:tc>
          <w:tcPr>
            <w:tcW w:w="1492" w:type="dxa"/>
            <w:tcBorders>
              <w:top w:val="single" w:sz="4" w:space="0" w:color="000000"/>
              <w:left w:val="single" w:sz="4" w:space="0" w:color="000000"/>
              <w:bottom w:val="single" w:sz="4" w:space="0" w:color="000000"/>
              <w:right w:val="single" w:sz="4" w:space="0" w:color="000000"/>
            </w:tcBorders>
          </w:tcPr>
          <w:p w:rsidR="00492C1C" w:rsidRDefault="002C74A5">
            <w:pPr>
              <w:widowControl w:val="0"/>
              <w:rPr>
                <w:sz w:val="28"/>
                <w:szCs w:val="28"/>
              </w:rPr>
            </w:pPr>
            <w:r>
              <w:t xml:space="preserve">Согласно учебному плану: контрольная работа </w:t>
            </w:r>
          </w:p>
        </w:tc>
      </w:tr>
      <w:tr w:rsidR="00492C1C" w:rsidTr="007A0157">
        <w:tc>
          <w:tcPr>
            <w:tcW w:w="604" w:type="dxa"/>
            <w:tcBorders>
              <w:top w:val="single" w:sz="4" w:space="0" w:color="000000"/>
              <w:left w:val="single" w:sz="4" w:space="0" w:color="000000"/>
              <w:bottom w:val="single" w:sz="4" w:space="0" w:color="000000"/>
              <w:right w:val="single" w:sz="4" w:space="0" w:color="000000"/>
            </w:tcBorders>
          </w:tcPr>
          <w:p w:rsidR="00492C1C" w:rsidRDefault="00492C1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tabs>
                <w:tab w:val="right" w:pos="851"/>
              </w:tabs>
              <w:jc w:val="both"/>
              <w:rPr>
                <w:sz w:val="28"/>
                <w:szCs w:val="28"/>
              </w:rPr>
            </w:pPr>
            <w:r>
              <w:t>Итого в %</w:t>
            </w:r>
          </w:p>
          <w:p w:rsidR="00492C1C" w:rsidRDefault="00492C1C">
            <w:pPr>
              <w:widowControl w:val="0"/>
              <w:jc w:val="both"/>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100</w:t>
            </w:r>
          </w:p>
        </w:tc>
        <w:tc>
          <w:tcPr>
            <w:tcW w:w="1090"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28</w:t>
            </w:r>
          </w:p>
        </w:tc>
        <w:tc>
          <w:tcPr>
            <w:tcW w:w="1133" w:type="dxa"/>
            <w:tcBorders>
              <w:top w:val="single" w:sz="4" w:space="0" w:color="000000"/>
              <w:left w:val="single" w:sz="4" w:space="0" w:color="000000"/>
              <w:bottom w:val="single" w:sz="4" w:space="0" w:color="000000"/>
              <w:right w:val="single" w:sz="4" w:space="0" w:color="000000"/>
            </w:tcBorders>
          </w:tcPr>
          <w:p w:rsidR="00492C1C" w:rsidRDefault="007A0157">
            <w:pPr>
              <w:widowControl w:val="0"/>
              <w:jc w:val="center"/>
              <w:rPr>
                <w:sz w:val="28"/>
                <w:szCs w:val="28"/>
              </w:rPr>
            </w:pPr>
            <w:r>
              <w:rPr>
                <w:sz w:val="28"/>
                <w:szCs w:val="28"/>
              </w:rPr>
              <w:t>34</w:t>
            </w:r>
          </w:p>
        </w:tc>
        <w:tc>
          <w:tcPr>
            <w:tcW w:w="1710" w:type="dxa"/>
            <w:tcBorders>
              <w:top w:val="single" w:sz="4" w:space="0" w:color="000000"/>
              <w:left w:val="single" w:sz="4" w:space="0" w:color="000000"/>
              <w:bottom w:val="single" w:sz="4" w:space="0" w:color="000000"/>
              <w:right w:val="single" w:sz="4" w:space="0" w:color="000000"/>
            </w:tcBorders>
          </w:tcPr>
          <w:p w:rsidR="00492C1C" w:rsidRDefault="007A0157">
            <w:pPr>
              <w:widowControl w:val="0"/>
              <w:jc w:val="center"/>
              <w:rPr>
                <w:sz w:val="28"/>
                <w:szCs w:val="28"/>
              </w:rPr>
            </w:pPr>
            <w:r>
              <w:rPr>
                <w:sz w:val="28"/>
                <w:szCs w:val="28"/>
              </w:rPr>
              <w:t>66</w:t>
            </w:r>
          </w:p>
        </w:tc>
        <w:tc>
          <w:tcPr>
            <w:tcW w:w="1263" w:type="dxa"/>
            <w:tcBorders>
              <w:top w:val="single" w:sz="4" w:space="0" w:color="000000"/>
              <w:left w:val="single" w:sz="4" w:space="0" w:color="000000"/>
              <w:bottom w:val="single" w:sz="4" w:space="0" w:color="000000"/>
              <w:right w:val="single" w:sz="4" w:space="0" w:color="000000"/>
            </w:tcBorders>
          </w:tcPr>
          <w:p w:rsidR="00492C1C" w:rsidRDefault="002C74A5">
            <w:pPr>
              <w:widowControl w:val="0"/>
              <w:jc w:val="center"/>
              <w:rPr>
                <w:sz w:val="28"/>
                <w:szCs w:val="28"/>
              </w:rPr>
            </w:pPr>
            <w:r>
              <w:t>78</w:t>
            </w:r>
          </w:p>
        </w:tc>
        <w:tc>
          <w:tcPr>
            <w:tcW w:w="1492" w:type="dxa"/>
            <w:tcBorders>
              <w:top w:val="single" w:sz="4" w:space="0" w:color="000000"/>
              <w:left w:val="single" w:sz="4" w:space="0" w:color="000000"/>
              <w:bottom w:val="single" w:sz="4" w:space="0" w:color="000000"/>
              <w:right w:val="single" w:sz="4" w:space="0" w:color="000000"/>
            </w:tcBorders>
          </w:tcPr>
          <w:p w:rsidR="00492C1C" w:rsidRDefault="00492C1C">
            <w:pPr>
              <w:widowControl w:val="0"/>
              <w:jc w:val="center"/>
              <w:rPr>
                <w:sz w:val="28"/>
                <w:szCs w:val="28"/>
              </w:rPr>
            </w:pPr>
          </w:p>
        </w:tc>
      </w:tr>
    </w:tbl>
    <w:p w:rsidR="007A0157" w:rsidRPr="008603B7" w:rsidRDefault="007A0157" w:rsidP="007A0157">
      <w:pPr>
        <w:pStyle w:val="afa"/>
        <w:keepNext/>
        <w:ind w:left="0"/>
        <w:jc w:val="both"/>
        <w:rPr>
          <w:sz w:val="24"/>
          <w:szCs w:val="24"/>
        </w:rPr>
      </w:pPr>
      <w:r w:rsidRPr="008603B7">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92C1C" w:rsidRDefault="00492C1C">
      <w:pPr>
        <w:pStyle w:val="15"/>
        <w:jc w:val="left"/>
        <w:outlineLvl w:val="0"/>
        <w:rPr>
          <w:rFonts w:ascii="Times New Roman" w:hAnsi="Times New Roman"/>
          <w:sz w:val="28"/>
          <w:szCs w:val="28"/>
        </w:rPr>
      </w:pPr>
    </w:p>
    <w:p w:rsidR="00492C1C" w:rsidRDefault="002C74A5">
      <w:pPr>
        <w:pStyle w:val="15"/>
        <w:widowControl w:val="0"/>
        <w:suppressAutoHyphens w:val="0"/>
        <w:jc w:val="left"/>
        <w:outlineLvl w:val="0"/>
        <w:rPr>
          <w:rFonts w:ascii="Times New Roman" w:hAnsi="Times New Roman"/>
          <w:sz w:val="28"/>
          <w:szCs w:val="28"/>
        </w:rPr>
      </w:pPr>
      <w:bookmarkStart w:id="27" w:name="_Toc196838281"/>
      <w:r>
        <w:rPr>
          <w:rFonts w:ascii="Times New Roman" w:hAnsi="Times New Roman"/>
          <w:sz w:val="28"/>
          <w:szCs w:val="28"/>
        </w:rPr>
        <w:t>5.3. Содержание семинаров, практических занятий</w:t>
      </w:r>
      <w:bookmarkEnd w:id="27"/>
    </w:p>
    <w:p w:rsidR="007A0157" w:rsidRDefault="007A0157">
      <w:pPr>
        <w:pStyle w:val="15"/>
        <w:widowControl w:val="0"/>
        <w:suppressAutoHyphens w:val="0"/>
        <w:jc w:val="left"/>
        <w:outlineLvl w:val="0"/>
        <w:rPr>
          <w:rFonts w:ascii="Times New Roman" w:hAnsi="Times New Roman"/>
          <w:sz w:val="28"/>
          <w:szCs w:val="28"/>
        </w:rPr>
      </w:pPr>
    </w:p>
    <w:tbl>
      <w:tblPr>
        <w:tblStyle w:val="24"/>
        <w:tblW w:w="9918" w:type="dxa"/>
        <w:tblLayout w:type="fixed"/>
        <w:tblLook w:val="04A0" w:firstRow="1" w:lastRow="0" w:firstColumn="1" w:lastColumn="0" w:noHBand="0" w:noVBand="1"/>
      </w:tblPr>
      <w:tblGrid>
        <w:gridCol w:w="2195"/>
        <w:gridCol w:w="5310"/>
        <w:gridCol w:w="2413"/>
      </w:tblGrid>
      <w:tr w:rsidR="00492C1C">
        <w:tc>
          <w:tcPr>
            <w:tcW w:w="2195" w:type="dxa"/>
          </w:tcPr>
          <w:p w:rsidR="00492C1C" w:rsidRDefault="002C74A5">
            <w:pPr>
              <w:widowControl w:val="0"/>
              <w:suppressAutoHyphens w:val="0"/>
              <w:jc w:val="center"/>
              <w:rPr>
                <w:b/>
              </w:rPr>
            </w:pPr>
            <w:r>
              <w:rPr>
                <w:b/>
              </w:rPr>
              <w:t>Наименование тем (разделов) дисциплины</w:t>
            </w:r>
          </w:p>
        </w:tc>
        <w:tc>
          <w:tcPr>
            <w:tcW w:w="5310" w:type="dxa"/>
          </w:tcPr>
          <w:p w:rsidR="00492C1C" w:rsidRDefault="002C74A5">
            <w:pPr>
              <w:widowControl w:val="0"/>
              <w:suppressAutoHyphens w:val="0"/>
              <w:jc w:val="center"/>
              <w:rPr>
                <w:b/>
              </w:rPr>
            </w:pPr>
            <w:r>
              <w:rPr>
                <w:b/>
              </w:rPr>
              <w:t xml:space="preserve">Перечень вопросов для обсуждения на семинарах, практических занятиях, </w:t>
            </w:r>
            <w:r>
              <w:rPr>
                <w:b/>
                <w:color w:val="000000" w:themeColor="text1"/>
              </w:rPr>
              <w:t>рекомендуемые источники из разделов 8,9 (указывается раздел и порядковый номер источника)</w:t>
            </w:r>
          </w:p>
        </w:tc>
        <w:tc>
          <w:tcPr>
            <w:tcW w:w="2413" w:type="dxa"/>
          </w:tcPr>
          <w:p w:rsidR="00492C1C" w:rsidRDefault="002C74A5">
            <w:pPr>
              <w:widowControl w:val="0"/>
              <w:suppressAutoHyphens w:val="0"/>
              <w:jc w:val="center"/>
              <w:rPr>
                <w:b/>
              </w:rPr>
            </w:pPr>
            <w:r>
              <w:rPr>
                <w:b/>
              </w:rPr>
              <w:t>Формы проведения занятий</w:t>
            </w:r>
          </w:p>
        </w:tc>
      </w:tr>
      <w:tr w:rsidR="00492C1C">
        <w:tc>
          <w:tcPr>
            <w:tcW w:w="2195" w:type="dxa"/>
          </w:tcPr>
          <w:p w:rsidR="00492C1C" w:rsidRDefault="002C74A5">
            <w:pPr>
              <w:widowControl w:val="0"/>
              <w:suppressAutoHyphens w:val="0"/>
              <w:rPr>
                <w:sz w:val="28"/>
                <w:szCs w:val="28"/>
              </w:rPr>
            </w:pPr>
            <w:r>
              <w:t xml:space="preserve">1. Роль национальной платежной системы в развитии цифровой экономики </w:t>
            </w:r>
          </w:p>
        </w:tc>
        <w:tc>
          <w:tcPr>
            <w:tcW w:w="5310" w:type="dxa"/>
          </w:tcPr>
          <w:p w:rsidR="00492C1C" w:rsidRDefault="002C74A5">
            <w:pPr>
              <w:widowControl w:val="0"/>
              <w:tabs>
                <w:tab w:val="right" w:pos="426"/>
              </w:tabs>
              <w:suppressAutoHyphens w:val="0"/>
              <w:textAlignment w:val="baseline"/>
              <w:rPr>
                <w:sz w:val="28"/>
                <w:szCs w:val="28"/>
              </w:rPr>
            </w:pPr>
            <w:r>
              <w:t>Понятие национальной платежной системы.</w:t>
            </w:r>
          </w:p>
          <w:p w:rsidR="00492C1C" w:rsidRDefault="002C74A5">
            <w:pPr>
              <w:widowControl w:val="0"/>
              <w:tabs>
                <w:tab w:val="right" w:pos="426"/>
              </w:tabs>
              <w:suppressAutoHyphens w:val="0"/>
              <w:textAlignment w:val="baseline"/>
              <w:rPr>
                <w:b/>
              </w:rPr>
            </w:pPr>
            <w:r>
              <w:t xml:space="preserve">Объективная необходимость и предпосылки возникновения платежных систем. </w:t>
            </w:r>
          </w:p>
          <w:p w:rsidR="00492C1C" w:rsidRDefault="002C74A5">
            <w:pPr>
              <w:widowControl w:val="0"/>
              <w:tabs>
                <w:tab w:val="right" w:pos="426"/>
              </w:tabs>
              <w:suppressAutoHyphens w:val="0"/>
              <w:textAlignment w:val="baseline"/>
              <w:rPr>
                <w:sz w:val="28"/>
                <w:szCs w:val="28"/>
              </w:rPr>
            </w:pPr>
            <w:r>
              <w:t xml:space="preserve">Институциональные и инфраструктурные элементы национальных платежных систем и их </w:t>
            </w:r>
            <w:r>
              <w:lastRenderedPageBreak/>
              <w:t xml:space="preserve">взаимодействие. </w:t>
            </w:r>
          </w:p>
          <w:p w:rsidR="00492C1C" w:rsidRDefault="002C74A5">
            <w:pPr>
              <w:widowControl w:val="0"/>
              <w:tabs>
                <w:tab w:val="right" w:pos="426"/>
              </w:tabs>
              <w:suppressAutoHyphens w:val="0"/>
              <w:textAlignment w:val="baseline"/>
              <w:rPr>
                <w:sz w:val="28"/>
                <w:szCs w:val="28"/>
              </w:rPr>
            </w:pPr>
            <w:r>
              <w:t xml:space="preserve">Факторы, тенденции и принципы развития национальных платежных систем. </w:t>
            </w:r>
          </w:p>
          <w:p w:rsidR="00492C1C" w:rsidRDefault="002C74A5">
            <w:pPr>
              <w:widowControl w:val="0"/>
              <w:tabs>
                <w:tab w:val="right" w:pos="426"/>
              </w:tabs>
              <w:suppressAutoHyphens w:val="0"/>
              <w:textAlignment w:val="baseline"/>
              <w:rPr>
                <w:sz w:val="28"/>
                <w:szCs w:val="28"/>
              </w:rPr>
            </w:pPr>
            <w:r>
              <w:t>Правовая и экономическая модели национальной платежной системы.</w:t>
            </w:r>
          </w:p>
          <w:p w:rsidR="00492C1C" w:rsidRDefault="002C74A5">
            <w:pPr>
              <w:widowControl w:val="0"/>
              <w:tabs>
                <w:tab w:val="right" w:pos="426"/>
              </w:tabs>
              <w:suppressAutoHyphens w:val="0"/>
              <w:textAlignment w:val="baseline"/>
              <w:rPr>
                <w:sz w:val="28"/>
                <w:szCs w:val="28"/>
              </w:rPr>
            </w:pPr>
            <w:r>
              <w:t xml:space="preserve">Институты и инфраструктура национальной платежной системы России. </w:t>
            </w:r>
          </w:p>
          <w:p w:rsidR="00492C1C" w:rsidRDefault="002C74A5">
            <w:pPr>
              <w:widowControl w:val="0"/>
              <w:tabs>
                <w:tab w:val="right" w:pos="426"/>
              </w:tabs>
              <w:suppressAutoHyphens w:val="0"/>
              <w:textAlignment w:val="baseline"/>
              <w:rPr>
                <w:sz w:val="28"/>
                <w:szCs w:val="28"/>
              </w:rPr>
            </w:pPr>
            <w:r>
              <w:t>Перспективы развития национальной платежной системы России в условиях санкций.</w:t>
            </w:r>
          </w:p>
          <w:p w:rsidR="00492C1C" w:rsidRDefault="002C74A5">
            <w:pPr>
              <w:widowControl w:val="0"/>
              <w:tabs>
                <w:tab w:val="right" w:pos="426"/>
              </w:tabs>
              <w:suppressAutoHyphens w:val="0"/>
              <w:textAlignment w:val="baseline"/>
              <w:rPr>
                <w:sz w:val="28"/>
                <w:szCs w:val="28"/>
              </w:rPr>
            </w:pPr>
            <w:r>
              <w:t>Влияние политических рисков на НПС России.</w:t>
            </w:r>
          </w:p>
          <w:p w:rsidR="00492C1C" w:rsidRDefault="002C74A5">
            <w:pPr>
              <w:widowControl w:val="0"/>
              <w:suppressAutoHyphens w:val="0"/>
              <w:rPr>
                <w:i/>
                <w:color w:val="000000" w:themeColor="text1"/>
              </w:rPr>
            </w:pPr>
            <w:r>
              <w:rPr>
                <w:i/>
                <w:color w:val="000000" w:themeColor="text1"/>
              </w:rPr>
              <w:t>Рекомендуемые источники:</w:t>
            </w:r>
          </w:p>
          <w:p w:rsidR="00492C1C" w:rsidRDefault="002C74A5">
            <w:pPr>
              <w:widowControl w:val="0"/>
              <w:suppressAutoHyphens w:val="0"/>
              <w:rPr>
                <w:i/>
                <w:color w:val="000000" w:themeColor="text1"/>
              </w:rPr>
            </w:pPr>
            <w:r>
              <w:rPr>
                <w:i/>
                <w:color w:val="000000" w:themeColor="text1"/>
              </w:rPr>
              <w:t>Раздел 8 :1,3,13,16.</w:t>
            </w:r>
          </w:p>
          <w:p w:rsidR="00492C1C" w:rsidRDefault="002C74A5">
            <w:pPr>
              <w:widowControl w:val="0"/>
              <w:suppressAutoHyphens w:val="0"/>
              <w:ind w:right="110"/>
              <w:rPr>
                <w:sz w:val="28"/>
                <w:szCs w:val="28"/>
              </w:rPr>
            </w:pPr>
            <w:r>
              <w:rPr>
                <w:i/>
              </w:rPr>
              <w:t>Раздел 9: 1,8,9</w:t>
            </w:r>
          </w:p>
        </w:tc>
        <w:tc>
          <w:tcPr>
            <w:tcW w:w="2413" w:type="dxa"/>
          </w:tcPr>
          <w:p w:rsidR="00492C1C" w:rsidRDefault="002C74A5">
            <w:pPr>
              <w:widowControl w:val="0"/>
              <w:suppressAutoHyphens w:val="0"/>
              <w:rPr>
                <w:sz w:val="28"/>
                <w:szCs w:val="28"/>
              </w:rPr>
            </w:pPr>
            <w:r>
              <w:lastRenderedPageBreak/>
              <w:t>Устный опрос.</w:t>
            </w:r>
          </w:p>
          <w:p w:rsidR="00492C1C" w:rsidRDefault="002C74A5">
            <w:pPr>
              <w:widowControl w:val="0"/>
              <w:suppressAutoHyphens w:val="0"/>
              <w:rPr>
                <w:sz w:val="28"/>
                <w:szCs w:val="28"/>
              </w:rPr>
            </w:pPr>
            <w:r>
              <w:rPr>
                <w:rFonts w:eastAsia="Calibri"/>
                <w:lang w:eastAsia="en-US"/>
              </w:rPr>
              <w:t xml:space="preserve">Интерактив – групповое обсуждение нормативных документов, используемых для организации </w:t>
            </w:r>
            <w:r>
              <w:rPr>
                <w:rFonts w:eastAsia="Calibri"/>
                <w:lang w:eastAsia="en-US"/>
              </w:rPr>
              <w:lastRenderedPageBreak/>
              <w:t>НПС России.</w:t>
            </w:r>
            <w:r>
              <w:t xml:space="preserve"> Дискуссия на основе научного доклада на тему «Новые субъекты НПС России». </w:t>
            </w:r>
          </w:p>
        </w:tc>
      </w:tr>
      <w:tr w:rsidR="00492C1C">
        <w:tc>
          <w:tcPr>
            <w:tcW w:w="2195" w:type="dxa"/>
          </w:tcPr>
          <w:p w:rsidR="00492C1C" w:rsidRDefault="002C74A5">
            <w:pPr>
              <w:widowControl w:val="0"/>
              <w:suppressAutoHyphens w:val="0"/>
              <w:rPr>
                <w:b/>
              </w:rPr>
            </w:pPr>
            <w:r>
              <w:lastRenderedPageBreak/>
              <w:t>2.</w:t>
            </w:r>
            <w:r>
              <w:rPr>
                <w:sz w:val="20"/>
                <w:szCs w:val="20"/>
              </w:rPr>
              <w:t xml:space="preserve"> </w:t>
            </w:r>
            <w:r>
              <w:t>Особенности функционирования   платежных систем для крупных сумм и розничных платежей.</w:t>
            </w:r>
            <w:r>
              <w:rPr>
                <w:b/>
              </w:rPr>
              <w:t xml:space="preserve"> </w:t>
            </w:r>
          </w:p>
          <w:p w:rsidR="00492C1C" w:rsidRDefault="00492C1C">
            <w:pPr>
              <w:widowControl w:val="0"/>
              <w:suppressAutoHyphens w:val="0"/>
              <w:rPr>
                <w:b/>
              </w:rPr>
            </w:pPr>
          </w:p>
        </w:tc>
        <w:tc>
          <w:tcPr>
            <w:tcW w:w="5310" w:type="dxa"/>
          </w:tcPr>
          <w:p w:rsidR="00492C1C" w:rsidRDefault="002C74A5">
            <w:pPr>
              <w:widowControl w:val="0"/>
              <w:tabs>
                <w:tab w:val="left" w:pos="0"/>
                <w:tab w:val="right" w:pos="9072"/>
              </w:tabs>
              <w:suppressAutoHyphens w:val="0"/>
              <w:ind w:left="-35" w:firstLine="35"/>
              <w:textAlignment w:val="baseline"/>
              <w:rPr>
                <w:sz w:val="28"/>
                <w:szCs w:val="28"/>
              </w:rPr>
            </w:pPr>
            <w:r>
              <w:t>Платежные системы для перевода крупных сумм: основные характеристики, классификация и тенденции развития. Организация платежного процесса в системах для перевода крупных сумм. Системы RTGS. Риски в ПС для перевода крупных платежей. Ключевые принципы для системно значимых ПС.</w:t>
            </w:r>
          </w:p>
          <w:p w:rsidR="00492C1C" w:rsidRDefault="002C74A5">
            <w:pPr>
              <w:widowControl w:val="0"/>
              <w:tabs>
                <w:tab w:val="left" w:pos="0"/>
                <w:tab w:val="right" w:pos="9072"/>
              </w:tabs>
              <w:suppressAutoHyphens w:val="0"/>
              <w:ind w:left="-35" w:firstLine="35"/>
              <w:textAlignment w:val="baseline"/>
            </w:pPr>
            <w:r>
              <w:t xml:space="preserve">Рыночные тенденции и их воздействие на рынок розничных платежей. </w:t>
            </w:r>
          </w:p>
          <w:p w:rsidR="00492C1C" w:rsidRDefault="002C74A5">
            <w:pPr>
              <w:widowControl w:val="0"/>
              <w:tabs>
                <w:tab w:val="left" w:pos="0"/>
                <w:tab w:val="right" w:pos="9072"/>
              </w:tabs>
              <w:suppressAutoHyphens w:val="0"/>
              <w:ind w:left="-35" w:firstLine="35"/>
              <w:textAlignment w:val="baseline"/>
            </w:pPr>
            <w:r>
              <w:t xml:space="preserve">Отличительные характеристики систем розничных платежей. </w:t>
            </w:r>
          </w:p>
          <w:p w:rsidR="00492C1C" w:rsidRDefault="002C74A5">
            <w:pPr>
              <w:widowControl w:val="0"/>
              <w:tabs>
                <w:tab w:val="left" w:pos="0"/>
                <w:tab w:val="right" w:pos="9072"/>
              </w:tabs>
              <w:suppressAutoHyphens w:val="0"/>
              <w:ind w:left="-35" w:firstLine="35"/>
              <w:textAlignment w:val="baseline"/>
            </w:pPr>
            <w:r>
              <w:t>Небанковские участники рынка розничных платежей.</w:t>
            </w:r>
          </w:p>
          <w:p w:rsidR="00492C1C" w:rsidRDefault="002C74A5">
            <w:pPr>
              <w:widowControl w:val="0"/>
              <w:tabs>
                <w:tab w:val="left" w:pos="0"/>
                <w:tab w:val="right" w:pos="9072"/>
              </w:tabs>
              <w:suppressAutoHyphens w:val="0"/>
              <w:ind w:left="-35" w:firstLine="35"/>
              <w:textAlignment w:val="baseline"/>
            </w:pPr>
            <w:r>
              <w:t xml:space="preserve"> Классификация систем розничных платежей. Организация работы розничных платежных систем.</w:t>
            </w:r>
          </w:p>
          <w:p w:rsidR="00492C1C" w:rsidRDefault="002C74A5">
            <w:pPr>
              <w:widowControl w:val="0"/>
              <w:tabs>
                <w:tab w:val="left" w:pos="0"/>
                <w:tab w:val="right" w:pos="9072"/>
              </w:tabs>
              <w:suppressAutoHyphens w:val="0"/>
              <w:ind w:left="-35" w:firstLine="35"/>
              <w:textAlignment w:val="baseline"/>
            </w:pPr>
            <w:r>
              <w:t xml:space="preserve"> Розничные платежные системы НПС России. Национальная система платежных карт и перспективы ее развития. </w:t>
            </w:r>
          </w:p>
          <w:p w:rsidR="00492C1C" w:rsidRDefault="002C74A5">
            <w:pPr>
              <w:widowControl w:val="0"/>
              <w:tabs>
                <w:tab w:val="left" w:pos="0"/>
                <w:tab w:val="right" w:pos="9072"/>
              </w:tabs>
              <w:suppressAutoHyphens w:val="0"/>
              <w:ind w:left="-35" w:firstLine="35"/>
              <w:textAlignment w:val="baseline"/>
              <w:rPr>
                <w:sz w:val="28"/>
                <w:szCs w:val="28"/>
              </w:rPr>
            </w:pPr>
            <w:r>
              <w:t>Система быстрых платежей. ПС МИР. Цифровой рубль</w:t>
            </w:r>
          </w:p>
          <w:p w:rsidR="00492C1C" w:rsidRDefault="002C74A5">
            <w:pPr>
              <w:widowControl w:val="0"/>
              <w:suppressAutoHyphens w:val="0"/>
              <w:rPr>
                <w:i/>
                <w:color w:val="000000" w:themeColor="text1"/>
              </w:rPr>
            </w:pPr>
            <w:r>
              <w:rPr>
                <w:i/>
                <w:color w:val="000000" w:themeColor="text1"/>
              </w:rPr>
              <w:t>Рекомендуемые источники:</w:t>
            </w:r>
          </w:p>
          <w:p w:rsidR="00492C1C" w:rsidRDefault="002C74A5">
            <w:pPr>
              <w:widowControl w:val="0"/>
              <w:suppressAutoHyphens w:val="0"/>
              <w:rPr>
                <w:i/>
                <w:color w:val="000000" w:themeColor="text1"/>
              </w:rPr>
            </w:pPr>
            <w:r>
              <w:rPr>
                <w:i/>
                <w:color w:val="000000" w:themeColor="text1"/>
              </w:rPr>
              <w:t>Раздел 8 :1,3, 16, 17</w:t>
            </w:r>
          </w:p>
          <w:p w:rsidR="00492C1C" w:rsidRDefault="002C74A5">
            <w:pPr>
              <w:widowControl w:val="0"/>
              <w:tabs>
                <w:tab w:val="left" w:pos="0"/>
                <w:tab w:val="right" w:pos="9072"/>
              </w:tabs>
              <w:suppressAutoHyphens w:val="0"/>
              <w:ind w:left="-35" w:firstLine="35"/>
              <w:textAlignment w:val="baseline"/>
              <w:rPr>
                <w:sz w:val="28"/>
                <w:szCs w:val="28"/>
              </w:rPr>
            </w:pPr>
            <w:r>
              <w:rPr>
                <w:i/>
                <w:color w:val="000000" w:themeColor="text1"/>
              </w:rPr>
              <w:t>Раздел 9: 1,2,3</w:t>
            </w:r>
          </w:p>
        </w:tc>
        <w:tc>
          <w:tcPr>
            <w:tcW w:w="2413" w:type="dxa"/>
          </w:tcPr>
          <w:p w:rsidR="00492C1C" w:rsidRDefault="002C74A5">
            <w:pPr>
              <w:widowControl w:val="0"/>
              <w:suppressAutoHyphens w:val="0"/>
              <w:rPr>
                <w:sz w:val="28"/>
                <w:szCs w:val="28"/>
              </w:rPr>
            </w:pPr>
            <w:r>
              <w:t xml:space="preserve">Дискуссия на основе научного доклада на тему «Розничные ПС в условиях санкций». </w:t>
            </w:r>
          </w:p>
          <w:p w:rsidR="00492C1C" w:rsidRDefault="002C74A5">
            <w:pPr>
              <w:widowControl w:val="0"/>
              <w:suppressAutoHyphens w:val="0"/>
              <w:rPr>
                <w:sz w:val="28"/>
                <w:szCs w:val="28"/>
              </w:rPr>
            </w:pPr>
            <w:r>
              <w:t>Решение задач по теме.</w:t>
            </w:r>
          </w:p>
          <w:p w:rsidR="00492C1C" w:rsidRDefault="002C74A5">
            <w:pPr>
              <w:widowControl w:val="0"/>
              <w:suppressAutoHyphens w:val="0"/>
              <w:rPr>
                <w:sz w:val="28"/>
                <w:szCs w:val="28"/>
              </w:rPr>
            </w:pPr>
            <w:r>
              <w:t>Интерактив – групповое обсуждение.</w:t>
            </w:r>
          </w:p>
          <w:p w:rsidR="00492C1C" w:rsidRDefault="002C74A5">
            <w:pPr>
              <w:widowControl w:val="0"/>
              <w:suppressAutoHyphens w:val="0"/>
              <w:rPr>
                <w:sz w:val="28"/>
                <w:szCs w:val="28"/>
              </w:rPr>
            </w:pPr>
            <w:r>
              <w:t>Контрольная работа.</w:t>
            </w:r>
          </w:p>
        </w:tc>
      </w:tr>
      <w:tr w:rsidR="00492C1C">
        <w:tc>
          <w:tcPr>
            <w:tcW w:w="2195" w:type="dxa"/>
          </w:tcPr>
          <w:p w:rsidR="00492C1C" w:rsidRDefault="002C74A5">
            <w:pPr>
              <w:widowControl w:val="0"/>
              <w:suppressAutoHyphens w:val="0"/>
              <w:rPr>
                <w:b/>
              </w:rPr>
            </w:pPr>
            <w:r>
              <w:lastRenderedPageBreak/>
              <w:t>3.</w:t>
            </w:r>
            <w:r>
              <w:rPr>
                <w:sz w:val="20"/>
                <w:szCs w:val="20"/>
              </w:rPr>
              <w:t xml:space="preserve"> </w:t>
            </w:r>
            <w:r>
              <w:rPr>
                <w:rFonts w:eastAsia="Calibri"/>
              </w:rPr>
              <w:t>Современные платежные технологии</w:t>
            </w:r>
            <w:r>
              <w:rPr>
                <w:rFonts w:eastAsia="Calibri"/>
                <w:b/>
                <w:sz w:val="28"/>
                <w:szCs w:val="28"/>
              </w:rPr>
              <w:t xml:space="preserve"> </w:t>
            </w:r>
            <w:r>
              <w:rPr>
                <w:rFonts w:eastAsia="Calibri"/>
                <w:bCs/>
              </w:rPr>
              <w:t>и риски их применения</w:t>
            </w:r>
            <w:r>
              <w:rPr>
                <w:rFonts w:eastAsia="Calibri"/>
                <w:b/>
                <w:sz w:val="28"/>
                <w:szCs w:val="28"/>
              </w:rPr>
              <w:t>.</w:t>
            </w:r>
          </w:p>
        </w:tc>
        <w:tc>
          <w:tcPr>
            <w:tcW w:w="5310" w:type="dxa"/>
          </w:tcPr>
          <w:p w:rsidR="00492C1C" w:rsidRDefault="002C74A5">
            <w:pPr>
              <w:widowControl w:val="0"/>
              <w:tabs>
                <w:tab w:val="left" w:pos="0"/>
                <w:tab w:val="right" w:pos="9072"/>
              </w:tabs>
              <w:suppressAutoHyphens w:val="0"/>
              <w:ind w:left="-35" w:firstLine="35"/>
              <w:textAlignment w:val="baseline"/>
              <w:rPr>
                <w:sz w:val="28"/>
                <w:szCs w:val="28"/>
              </w:rPr>
            </w:pPr>
            <w:r>
              <w:t>Технологии открытых интерфейсов (Open API), цифровых процессов, биометрии, машинного обучения, больших данных, распределенного реестра, интернета вещей, облачных и туманных вычислений и др.</w:t>
            </w:r>
          </w:p>
          <w:p w:rsidR="00492C1C" w:rsidRDefault="002C74A5">
            <w:pPr>
              <w:widowControl w:val="0"/>
              <w:tabs>
                <w:tab w:val="left" w:pos="0"/>
                <w:tab w:val="right" w:pos="9072"/>
              </w:tabs>
              <w:suppressAutoHyphens w:val="0"/>
              <w:ind w:left="-35" w:firstLine="35"/>
              <w:textAlignment w:val="baseline"/>
              <w:rPr>
                <w:sz w:val="28"/>
                <w:szCs w:val="28"/>
              </w:rPr>
            </w:pPr>
            <w:r>
              <w:t xml:space="preserve">Открытый банкинг: принципы, суть и регулирование.  Понятие «открытый банкинг», «девертикализации», основные принципы «открытого банкинга», </w:t>
            </w:r>
          </w:p>
          <w:p w:rsidR="00492C1C" w:rsidRDefault="002C74A5">
            <w:pPr>
              <w:widowControl w:val="0"/>
              <w:tabs>
                <w:tab w:val="left" w:pos="0"/>
                <w:tab w:val="right" w:pos="9072"/>
              </w:tabs>
              <w:suppressAutoHyphens w:val="0"/>
              <w:ind w:left="-34" w:firstLine="34"/>
              <w:textAlignment w:val="baseline"/>
              <w:rPr>
                <w:sz w:val="28"/>
                <w:szCs w:val="28"/>
              </w:rPr>
            </w:pPr>
            <w:r>
              <w:t>Технологии оборота криптовалют.</w:t>
            </w:r>
          </w:p>
          <w:p w:rsidR="00492C1C" w:rsidRDefault="002C74A5">
            <w:pPr>
              <w:widowControl w:val="0"/>
              <w:tabs>
                <w:tab w:val="left" w:pos="0"/>
                <w:tab w:val="right" w:pos="9072"/>
              </w:tabs>
              <w:suppressAutoHyphens w:val="0"/>
              <w:ind w:left="-34" w:firstLine="34"/>
              <w:textAlignment w:val="baseline"/>
              <w:rPr>
                <w:sz w:val="28"/>
                <w:szCs w:val="28"/>
              </w:rPr>
            </w:pPr>
            <w:r>
              <w:t>Технологии интернета вещей. Технологии цифровых процессов.</w:t>
            </w:r>
          </w:p>
          <w:p w:rsidR="00492C1C" w:rsidRDefault="002C74A5">
            <w:pPr>
              <w:widowControl w:val="0"/>
              <w:tabs>
                <w:tab w:val="left" w:pos="0"/>
                <w:tab w:val="right" w:pos="9072"/>
              </w:tabs>
              <w:suppressAutoHyphens w:val="0"/>
              <w:ind w:left="-34" w:firstLine="34"/>
              <w:textAlignment w:val="baseline"/>
              <w:rPr>
                <w:sz w:val="28"/>
                <w:szCs w:val="28"/>
              </w:rPr>
            </w:pPr>
            <w:r>
              <w:t xml:space="preserve">  Технологии маркетплейсов.</w:t>
            </w:r>
          </w:p>
          <w:p w:rsidR="00492C1C" w:rsidRDefault="002C74A5">
            <w:pPr>
              <w:widowControl w:val="0"/>
              <w:tabs>
                <w:tab w:val="left" w:pos="0"/>
                <w:tab w:val="right" w:pos="9072"/>
              </w:tabs>
              <w:suppressAutoHyphens w:val="0"/>
              <w:ind w:left="-34" w:firstLine="34"/>
              <w:textAlignment w:val="baseline"/>
              <w:rPr>
                <w:sz w:val="28"/>
                <w:szCs w:val="28"/>
              </w:rPr>
            </w:pPr>
            <w:r>
              <w:t>Риски применения новых технологий в платежной индустрии.</w:t>
            </w:r>
          </w:p>
          <w:p w:rsidR="00492C1C" w:rsidRDefault="002C74A5">
            <w:pPr>
              <w:widowControl w:val="0"/>
              <w:tabs>
                <w:tab w:val="left" w:pos="0"/>
                <w:tab w:val="right" w:pos="9072"/>
              </w:tabs>
              <w:suppressAutoHyphens w:val="0"/>
              <w:ind w:left="-34" w:firstLine="34"/>
              <w:textAlignment w:val="baseline"/>
              <w:rPr>
                <w:i/>
                <w:color w:val="000000" w:themeColor="text1"/>
              </w:rPr>
            </w:pPr>
            <w:r>
              <w:rPr>
                <w:i/>
                <w:color w:val="000000" w:themeColor="text1"/>
              </w:rPr>
              <w:t>Рекомендуемые источники:</w:t>
            </w:r>
          </w:p>
          <w:p w:rsidR="00492C1C" w:rsidRDefault="002C74A5">
            <w:pPr>
              <w:widowControl w:val="0"/>
              <w:tabs>
                <w:tab w:val="left" w:pos="0"/>
                <w:tab w:val="right" w:pos="9072"/>
              </w:tabs>
              <w:suppressAutoHyphens w:val="0"/>
              <w:ind w:left="-34" w:firstLine="34"/>
              <w:textAlignment w:val="baseline"/>
              <w:rPr>
                <w:i/>
                <w:color w:val="000000" w:themeColor="text1"/>
              </w:rPr>
            </w:pPr>
            <w:r>
              <w:rPr>
                <w:i/>
                <w:color w:val="000000" w:themeColor="text1"/>
              </w:rPr>
              <w:t>Раздел 8: 1,2,3, 13,16</w:t>
            </w:r>
          </w:p>
          <w:p w:rsidR="00492C1C" w:rsidRDefault="002C74A5">
            <w:pPr>
              <w:widowControl w:val="0"/>
              <w:suppressAutoHyphens w:val="0"/>
              <w:ind w:right="110"/>
              <w:rPr>
                <w:sz w:val="28"/>
                <w:szCs w:val="28"/>
              </w:rPr>
            </w:pPr>
            <w:r>
              <w:rPr>
                <w:i/>
              </w:rPr>
              <w:t>Раздел 9: 1,2</w:t>
            </w:r>
          </w:p>
        </w:tc>
        <w:tc>
          <w:tcPr>
            <w:tcW w:w="2413" w:type="dxa"/>
          </w:tcPr>
          <w:p w:rsidR="00492C1C" w:rsidRDefault="002C74A5">
            <w:pPr>
              <w:widowControl w:val="0"/>
              <w:suppressAutoHyphens w:val="0"/>
              <w:rPr>
                <w:sz w:val="28"/>
                <w:szCs w:val="28"/>
              </w:rPr>
            </w:pPr>
            <w:r>
              <w:t>Устный опрос.</w:t>
            </w:r>
          </w:p>
          <w:p w:rsidR="00492C1C" w:rsidRDefault="002C74A5">
            <w:pPr>
              <w:widowControl w:val="0"/>
              <w:suppressAutoHyphens w:val="0"/>
              <w:rPr>
                <w:sz w:val="28"/>
                <w:szCs w:val="28"/>
              </w:rPr>
            </w:pPr>
            <w:r>
              <w:t>Дискуссия на основе научного доклада на тему «Биометрия», «Машинное обучение» в платежном бизнесе». Представление и обсуждение выступлений по видам технологий.</w:t>
            </w:r>
          </w:p>
          <w:p w:rsidR="00492C1C" w:rsidRDefault="002C74A5">
            <w:pPr>
              <w:widowControl w:val="0"/>
              <w:suppressAutoHyphens w:val="0"/>
              <w:rPr>
                <w:sz w:val="28"/>
                <w:szCs w:val="28"/>
              </w:rPr>
            </w:pPr>
            <w:r>
              <w:t>Решение задач по теме.</w:t>
            </w:r>
          </w:p>
          <w:p w:rsidR="00492C1C" w:rsidRDefault="002C74A5">
            <w:pPr>
              <w:widowControl w:val="0"/>
              <w:suppressAutoHyphens w:val="0"/>
              <w:rPr>
                <w:sz w:val="28"/>
                <w:szCs w:val="28"/>
              </w:rPr>
            </w:pPr>
            <w:r>
              <w:t>Интерактив – групповое обсуждение</w:t>
            </w:r>
          </w:p>
          <w:p w:rsidR="00492C1C" w:rsidRDefault="00492C1C">
            <w:pPr>
              <w:widowControl w:val="0"/>
              <w:suppressAutoHyphens w:val="0"/>
              <w:rPr>
                <w:sz w:val="28"/>
                <w:szCs w:val="28"/>
              </w:rPr>
            </w:pPr>
          </w:p>
        </w:tc>
      </w:tr>
      <w:tr w:rsidR="00492C1C">
        <w:tc>
          <w:tcPr>
            <w:tcW w:w="2195" w:type="dxa"/>
          </w:tcPr>
          <w:p w:rsidR="00492C1C" w:rsidRDefault="002C74A5">
            <w:pPr>
              <w:widowControl w:val="0"/>
              <w:suppressAutoHyphens w:val="0"/>
            </w:pPr>
            <w:r>
              <w:t>4. Роль Банка России в регулировании НПС. Обеспечение бесперебойности в НПС.</w:t>
            </w:r>
          </w:p>
        </w:tc>
        <w:tc>
          <w:tcPr>
            <w:tcW w:w="5310" w:type="dxa"/>
          </w:tcPr>
          <w:p w:rsidR="00492C1C" w:rsidRDefault="002C74A5">
            <w:pPr>
              <w:widowControl w:val="0"/>
              <w:tabs>
                <w:tab w:val="left" w:pos="0"/>
                <w:tab w:val="right" w:pos="9072"/>
              </w:tabs>
              <w:suppressAutoHyphens w:val="0"/>
              <w:ind w:left="-35" w:firstLine="35"/>
              <w:textAlignment w:val="baseline"/>
            </w:pPr>
            <w:r>
              <w:t xml:space="preserve">Роль Банка России в регулировании НПС. </w:t>
            </w:r>
          </w:p>
          <w:p w:rsidR="00492C1C" w:rsidRDefault="002C74A5">
            <w:pPr>
              <w:widowControl w:val="0"/>
              <w:tabs>
                <w:tab w:val="left" w:pos="0"/>
                <w:tab w:val="right" w:pos="9072"/>
              </w:tabs>
              <w:suppressAutoHyphens w:val="0"/>
              <w:ind w:left="-35" w:firstLine="35"/>
              <w:textAlignment w:val="baseline"/>
            </w:pPr>
            <w:r>
              <w:t xml:space="preserve">Расчетный риск и платежные системы. </w:t>
            </w:r>
          </w:p>
          <w:p w:rsidR="00492C1C" w:rsidRDefault="002C74A5">
            <w:pPr>
              <w:widowControl w:val="0"/>
              <w:tabs>
                <w:tab w:val="left" w:pos="0"/>
                <w:tab w:val="right" w:pos="9072"/>
              </w:tabs>
              <w:suppressAutoHyphens w:val="0"/>
              <w:ind w:left="-35" w:firstLine="35"/>
              <w:textAlignment w:val="baseline"/>
            </w:pPr>
            <w:r>
              <w:t xml:space="preserve">Обеспечение бесперебойности функционирования субъектов НПС. </w:t>
            </w:r>
          </w:p>
          <w:p w:rsidR="00492C1C" w:rsidRDefault="002C74A5">
            <w:pPr>
              <w:widowControl w:val="0"/>
              <w:tabs>
                <w:tab w:val="left" w:pos="0"/>
                <w:tab w:val="right" w:pos="9072"/>
              </w:tabs>
              <w:suppressAutoHyphens w:val="0"/>
              <w:ind w:left="-35" w:firstLine="35"/>
              <w:textAlignment w:val="baseline"/>
            </w:pPr>
            <w:r>
              <w:t xml:space="preserve">Надзор и наблюдение за платежными системами. Риск-ориентированный поход. </w:t>
            </w:r>
          </w:p>
          <w:p w:rsidR="00492C1C" w:rsidRDefault="002C74A5">
            <w:pPr>
              <w:widowControl w:val="0"/>
              <w:tabs>
                <w:tab w:val="left" w:pos="0"/>
                <w:tab w:val="right" w:pos="9072"/>
              </w:tabs>
              <w:suppressAutoHyphens w:val="0"/>
              <w:ind w:left="-35" w:firstLine="35"/>
              <w:textAlignment w:val="baseline"/>
            </w:pPr>
            <w:r>
              <w:t>Организации контроля рисков платежных систем со стороны ЦБ РФ.</w:t>
            </w:r>
          </w:p>
          <w:p w:rsidR="00492C1C" w:rsidRDefault="002C74A5">
            <w:pPr>
              <w:widowControl w:val="0"/>
              <w:tabs>
                <w:tab w:val="left" w:pos="0"/>
                <w:tab w:val="right" w:pos="9072"/>
              </w:tabs>
              <w:suppressAutoHyphens w:val="0"/>
              <w:ind w:left="-35" w:firstLine="35"/>
              <w:textAlignment w:val="baseline"/>
            </w:pPr>
            <w:r>
              <w:t xml:space="preserve"> Оценка системно и социально значимых платежных систем.</w:t>
            </w:r>
          </w:p>
          <w:p w:rsidR="00492C1C" w:rsidRDefault="002C74A5">
            <w:pPr>
              <w:widowControl w:val="0"/>
              <w:tabs>
                <w:tab w:val="left" w:pos="0"/>
                <w:tab w:val="right" w:pos="9072"/>
              </w:tabs>
              <w:suppressAutoHyphens w:val="0"/>
              <w:ind w:left="-35" w:firstLine="35"/>
              <w:textAlignment w:val="baseline"/>
            </w:pPr>
            <w:r>
              <w:t xml:space="preserve"> Влияние санкций на риски платежных систем. Кибермошенничество, социальная инженерия, Риски AML.</w:t>
            </w:r>
          </w:p>
          <w:p w:rsidR="00492C1C" w:rsidRDefault="002C74A5">
            <w:pPr>
              <w:widowControl w:val="0"/>
              <w:tabs>
                <w:tab w:val="left" w:pos="0"/>
                <w:tab w:val="right" w:pos="9072"/>
              </w:tabs>
              <w:suppressAutoHyphens w:val="0"/>
              <w:ind w:left="-35" w:firstLine="35"/>
              <w:textAlignment w:val="baseline"/>
            </w:pPr>
            <w:r>
              <w:t>Рекомендуемые источники:</w:t>
            </w:r>
          </w:p>
          <w:p w:rsidR="00492C1C" w:rsidRDefault="002C74A5">
            <w:pPr>
              <w:widowControl w:val="0"/>
              <w:tabs>
                <w:tab w:val="left" w:pos="0"/>
                <w:tab w:val="right" w:pos="9072"/>
              </w:tabs>
              <w:suppressAutoHyphens w:val="0"/>
              <w:ind w:left="-35" w:firstLine="35"/>
              <w:textAlignment w:val="baseline"/>
            </w:pPr>
            <w:r>
              <w:t>Раздел 8 :1,3, 15, 16, 17</w:t>
            </w:r>
          </w:p>
          <w:p w:rsidR="00492C1C" w:rsidRDefault="002C74A5">
            <w:pPr>
              <w:widowControl w:val="0"/>
              <w:tabs>
                <w:tab w:val="left" w:pos="0"/>
                <w:tab w:val="right" w:pos="9072"/>
              </w:tabs>
              <w:suppressAutoHyphens w:val="0"/>
              <w:ind w:left="-35" w:firstLine="35"/>
              <w:textAlignment w:val="baseline"/>
            </w:pPr>
            <w:r>
              <w:t>Раздел 9: 1,2,3</w:t>
            </w:r>
          </w:p>
        </w:tc>
        <w:tc>
          <w:tcPr>
            <w:tcW w:w="2413" w:type="dxa"/>
          </w:tcPr>
          <w:p w:rsidR="00492C1C" w:rsidRDefault="002C74A5">
            <w:pPr>
              <w:widowControl w:val="0"/>
              <w:suppressAutoHyphens w:val="0"/>
            </w:pPr>
            <w:r>
              <w:t>Устный опрос.</w:t>
            </w:r>
          </w:p>
          <w:p w:rsidR="00492C1C" w:rsidRDefault="002C74A5">
            <w:pPr>
              <w:widowControl w:val="0"/>
              <w:suppressAutoHyphens w:val="0"/>
            </w:pPr>
            <w:r>
              <w:t>Дискуссия на основе научного доклада на тему «Влияние санкций на НПС», « Риски мошенничества в платежной индустрии». Представление и обсуждение выступлений по видам рисков.</w:t>
            </w:r>
          </w:p>
          <w:p w:rsidR="00492C1C" w:rsidRDefault="002C74A5">
            <w:pPr>
              <w:widowControl w:val="0"/>
              <w:suppressAutoHyphens w:val="0"/>
            </w:pPr>
            <w:r>
              <w:t>Решение задач по теме.</w:t>
            </w:r>
          </w:p>
          <w:p w:rsidR="00492C1C" w:rsidRDefault="002C74A5">
            <w:pPr>
              <w:widowControl w:val="0"/>
              <w:suppressAutoHyphens w:val="0"/>
            </w:pPr>
            <w:r>
              <w:t>Интерактив – груп-повое обсуждение</w:t>
            </w:r>
          </w:p>
        </w:tc>
      </w:tr>
      <w:tr w:rsidR="00492C1C">
        <w:tc>
          <w:tcPr>
            <w:tcW w:w="2195" w:type="dxa"/>
          </w:tcPr>
          <w:p w:rsidR="00492C1C" w:rsidRDefault="002C74A5">
            <w:pPr>
              <w:widowControl w:val="0"/>
              <w:suppressAutoHyphens w:val="0"/>
              <w:rPr>
                <w:b/>
              </w:rPr>
            </w:pPr>
            <w:r>
              <w:t>5.</w:t>
            </w:r>
            <w:r>
              <w:rPr>
                <w:sz w:val="28"/>
                <w:szCs w:val="28"/>
              </w:rPr>
              <w:t xml:space="preserve"> </w:t>
            </w:r>
            <w:r>
              <w:rPr>
                <w:rFonts w:eastAsia="Calibri"/>
              </w:rPr>
              <w:t>Основные направления развития НПС России</w:t>
            </w:r>
            <w:r>
              <w:rPr>
                <w:rFonts w:eastAsia="Calibri"/>
                <w:b/>
                <w:sz w:val="28"/>
                <w:szCs w:val="28"/>
              </w:rPr>
              <w:t xml:space="preserve"> </w:t>
            </w:r>
          </w:p>
        </w:tc>
        <w:tc>
          <w:tcPr>
            <w:tcW w:w="5310" w:type="dxa"/>
          </w:tcPr>
          <w:p w:rsidR="00492C1C" w:rsidRDefault="002C74A5">
            <w:pPr>
              <w:widowControl w:val="0"/>
              <w:suppressAutoHyphens w:val="0"/>
              <w:ind w:right="110"/>
              <w:rPr>
                <w:sz w:val="28"/>
                <w:szCs w:val="28"/>
              </w:rPr>
            </w:pPr>
            <w:r>
              <w:t>Стратегия развития НПС России.</w:t>
            </w:r>
          </w:p>
          <w:p w:rsidR="00492C1C" w:rsidRDefault="002C74A5">
            <w:pPr>
              <w:widowControl w:val="0"/>
              <w:suppressAutoHyphens w:val="0"/>
              <w:ind w:right="110"/>
              <w:rPr>
                <w:sz w:val="28"/>
                <w:szCs w:val="28"/>
              </w:rPr>
            </w:pPr>
            <w:r>
              <w:t>Совершенствование и создание новых продук</w:t>
            </w:r>
            <w:r>
              <w:lastRenderedPageBreak/>
              <w:t>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Функционирование НПС в условиях санкций. Геополитические риски.</w:t>
            </w:r>
          </w:p>
          <w:p w:rsidR="00492C1C" w:rsidRDefault="002C74A5">
            <w:pPr>
              <w:widowControl w:val="0"/>
              <w:suppressAutoHyphens w:val="0"/>
              <w:ind w:right="110"/>
              <w:rPr>
                <w:i/>
                <w:color w:val="000000" w:themeColor="text1"/>
              </w:rPr>
            </w:pPr>
            <w:r>
              <w:rPr>
                <w:i/>
                <w:color w:val="000000" w:themeColor="text1"/>
              </w:rPr>
              <w:t>Рекомендуемые источники:</w:t>
            </w:r>
          </w:p>
          <w:p w:rsidR="00492C1C" w:rsidRDefault="002C74A5">
            <w:pPr>
              <w:widowControl w:val="0"/>
              <w:suppressAutoHyphens w:val="0"/>
              <w:ind w:right="110"/>
              <w:rPr>
                <w:color w:val="000000" w:themeColor="text1"/>
              </w:rPr>
            </w:pPr>
            <w:r>
              <w:rPr>
                <w:color w:val="000000" w:themeColor="text1"/>
              </w:rPr>
              <w:t>Раздел 8: 1,3, 13, 14,16</w:t>
            </w:r>
          </w:p>
          <w:p w:rsidR="00492C1C" w:rsidRDefault="002C74A5">
            <w:pPr>
              <w:widowControl w:val="0"/>
              <w:suppressAutoHyphens w:val="0"/>
              <w:ind w:right="110"/>
              <w:rPr>
                <w:i/>
              </w:rPr>
            </w:pPr>
            <w:r>
              <w:rPr>
                <w:i/>
              </w:rPr>
              <w:t>Раздел 9: 1, 4,5</w:t>
            </w:r>
          </w:p>
        </w:tc>
        <w:tc>
          <w:tcPr>
            <w:tcW w:w="2413" w:type="dxa"/>
          </w:tcPr>
          <w:p w:rsidR="00492C1C" w:rsidRDefault="002C74A5">
            <w:pPr>
              <w:widowControl w:val="0"/>
              <w:suppressAutoHyphens w:val="0"/>
              <w:rPr>
                <w:sz w:val="28"/>
                <w:szCs w:val="28"/>
              </w:rPr>
            </w:pPr>
            <w:r>
              <w:lastRenderedPageBreak/>
              <w:t>Устный опрос.</w:t>
            </w:r>
          </w:p>
          <w:p w:rsidR="00492C1C" w:rsidRDefault="002C74A5">
            <w:pPr>
              <w:widowControl w:val="0"/>
              <w:suppressAutoHyphens w:val="0"/>
              <w:rPr>
                <w:sz w:val="28"/>
                <w:szCs w:val="28"/>
              </w:rPr>
            </w:pPr>
            <w:r>
              <w:t xml:space="preserve">Дискуссия на основе научного доклада на </w:t>
            </w:r>
            <w:r>
              <w:lastRenderedPageBreak/>
              <w:t>тему «Влияние санкций на НПС». Представление и обсуждение выступлений по направлениям развития НПС</w:t>
            </w:r>
          </w:p>
          <w:p w:rsidR="00492C1C" w:rsidRDefault="002C74A5">
            <w:pPr>
              <w:widowControl w:val="0"/>
              <w:suppressAutoHyphens w:val="0"/>
              <w:rPr>
                <w:sz w:val="28"/>
                <w:szCs w:val="28"/>
              </w:rPr>
            </w:pPr>
            <w:r>
              <w:t>Интерактив – групповое обсуждение</w:t>
            </w:r>
          </w:p>
        </w:tc>
      </w:tr>
    </w:tbl>
    <w:p w:rsidR="00492C1C" w:rsidRDefault="00492C1C">
      <w:pPr>
        <w:widowControl w:val="0"/>
        <w:suppressAutoHyphens w:val="0"/>
        <w:jc w:val="both"/>
        <w:rPr>
          <w:b/>
          <w:bCs/>
          <w:sz w:val="28"/>
          <w:szCs w:val="28"/>
        </w:rPr>
      </w:pPr>
    </w:p>
    <w:p w:rsidR="00492C1C" w:rsidRDefault="00492C1C">
      <w:pPr>
        <w:widowControl w:val="0"/>
        <w:suppressAutoHyphens w:val="0"/>
        <w:jc w:val="both"/>
        <w:rPr>
          <w:b/>
          <w:bCs/>
          <w:sz w:val="28"/>
          <w:szCs w:val="28"/>
        </w:rPr>
      </w:pPr>
    </w:p>
    <w:p w:rsidR="00492C1C" w:rsidRDefault="002C74A5">
      <w:pPr>
        <w:widowControl w:val="0"/>
        <w:suppressAutoHyphens w:val="0"/>
        <w:jc w:val="both"/>
        <w:outlineLvl w:val="0"/>
        <w:rPr>
          <w:b/>
          <w:bCs/>
          <w:sz w:val="28"/>
          <w:szCs w:val="28"/>
        </w:rPr>
      </w:pPr>
      <w:bookmarkStart w:id="28" w:name="_Toc74671336"/>
      <w:bookmarkStart w:id="29" w:name="_Toc196838282"/>
      <w:r>
        <w:rPr>
          <w:b/>
          <w:bCs/>
          <w:sz w:val="28"/>
          <w:szCs w:val="28"/>
        </w:rPr>
        <w:t>6. Перечень учебно-методического обеспечения для самостоятельной работы обучающихся по дисциплине</w:t>
      </w:r>
      <w:bookmarkEnd w:id="28"/>
      <w:bookmarkEnd w:id="29"/>
    </w:p>
    <w:p w:rsidR="00492C1C" w:rsidRDefault="00492C1C">
      <w:pPr>
        <w:widowControl w:val="0"/>
        <w:suppressAutoHyphens w:val="0"/>
        <w:jc w:val="both"/>
        <w:rPr>
          <w:sz w:val="28"/>
          <w:szCs w:val="28"/>
        </w:rPr>
      </w:pPr>
    </w:p>
    <w:p w:rsidR="00492C1C" w:rsidRDefault="002C74A5" w:rsidP="007A0157">
      <w:pPr>
        <w:widowControl w:val="0"/>
        <w:suppressAutoHyphens w:val="0"/>
        <w:jc w:val="both"/>
        <w:outlineLvl w:val="0"/>
        <w:rPr>
          <w:b/>
          <w:sz w:val="28"/>
          <w:szCs w:val="28"/>
        </w:rPr>
      </w:pPr>
      <w:bookmarkStart w:id="30" w:name="_Toc196838283"/>
      <w:r>
        <w:rPr>
          <w:b/>
          <w:sz w:val="28"/>
          <w:szCs w:val="28"/>
        </w:rPr>
        <w:t>6.1. Перечень вопросов, отводимых на самостоятельное освоение дисциплины, формы внеаудиторной самостоятельной работы</w:t>
      </w:r>
      <w:bookmarkEnd w:id="30"/>
    </w:p>
    <w:p w:rsidR="00492C1C" w:rsidRDefault="002C74A5">
      <w:pPr>
        <w:widowControl w:val="0"/>
        <w:suppressAutoHyphens w:val="0"/>
        <w:jc w:val="both"/>
        <w:rPr>
          <w:sz w:val="28"/>
          <w:szCs w:val="28"/>
        </w:rPr>
      </w:pPr>
      <w:r>
        <w:rPr>
          <w:sz w:val="28"/>
          <w:szCs w:val="28"/>
        </w:rPr>
        <w:t xml:space="preserve"> </w:t>
      </w:r>
    </w:p>
    <w:tbl>
      <w:tblPr>
        <w:tblW w:w="5227" w:type="pct"/>
        <w:tblLayout w:type="fixed"/>
        <w:tblLook w:val="04A0" w:firstRow="1" w:lastRow="0" w:firstColumn="1" w:lastColumn="0" w:noHBand="0" w:noVBand="1"/>
      </w:tblPr>
      <w:tblGrid>
        <w:gridCol w:w="2570"/>
        <w:gridCol w:w="3581"/>
        <w:gridCol w:w="3768"/>
      </w:tblGrid>
      <w:tr w:rsidR="00492C1C" w:rsidTr="007A0157">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suppressAutoHyphens w:val="0"/>
              <w:jc w:val="center"/>
              <w:rPr>
                <w:sz w:val="28"/>
                <w:szCs w:val="28"/>
              </w:rPr>
            </w:pPr>
            <w:r>
              <w:rPr>
                <w:b/>
              </w:rPr>
              <w:t>Наименование тем (разделов) дисциплины</w:t>
            </w:r>
          </w:p>
        </w:tc>
        <w:tc>
          <w:tcPr>
            <w:tcW w:w="3581"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suppressAutoHyphens w:val="0"/>
              <w:jc w:val="center"/>
              <w:rPr>
                <w:b/>
              </w:rPr>
            </w:pPr>
            <w:r>
              <w:rPr>
                <w:b/>
              </w:rPr>
              <w:t xml:space="preserve">Перечень вопросов, отводимых на самостоятельное освоение </w:t>
            </w:r>
          </w:p>
        </w:tc>
        <w:tc>
          <w:tcPr>
            <w:tcW w:w="3768" w:type="dxa"/>
            <w:tcBorders>
              <w:top w:val="single" w:sz="4" w:space="0" w:color="000000"/>
              <w:left w:val="single" w:sz="4" w:space="0" w:color="000000"/>
              <w:bottom w:val="single" w:sz="4" w:space="0" w:color="000000"/>
              <w:right w:val="single" w:sz="4" w:space="0" w:color="000000"/>
            </w:tcBorders>
          </w:tcPr>
          <w:p w:rsidR="00492C1C" w:rsidRDefault="002C74A5">
            <w:pPr>
              <w:widowControl w:val="0"/>
              <w:suppressAutoHyphens w:val="0"/>
              <w:jc w:val="center"/>
              <w:rPr>
                <w:b/>
              </w:rPr>
            </w:pPr>
            <w:r>
              <w:rPr>
                <w:b/>
              </w:rPr>
              <w:t>Формы внеаудиторной самостоятельной работы</w:t>
            </w:r>
          </w:p>
        </w:tc>
      </w:tr>
      <w:tr w:rsidR="00492C1C" w:rsidTr="007A0157">
        <w:tc>
          <w:tcPr>
            <w:tcW w:w="2569" w:type="dxa"/>
            <w:tcBorders>
              <w:top w:val="single" w:sz="4" w:space="0" w:color="000000"/>
              <w:left w:val="single" w:sz="4" w:space="0" w:color="000000"/>
              <w:bottom w:val="single" w:sz="4" w:space="0" w:color="000000"/>
              <w:right w:val="single" w:sz="4" w:space="0" w:color="000000"/>
            </w:tcBorders>
          </w:tcPr>
          <w:p w:rsidR="00492C1C" w:rsidRDefault="002C74A5">
            <w:pPr>
              <w:widowControl w:val="0"/>
              <w:suppressAutoHyphens w:val="0"/>
              <w:rPr>
                <w:sz w:val="28"/>
                <w:szCs w:val="28"/>
              </w:rPr>
            </w:pPr>
            <w:r>
              <w:t xml:space="preserve">1. Роль национальной платежной системы в развитии цифровой экономики </w:t>
            </w:r>
          </w:p>
        </w:tc>
        <w:tc>
          <w:tcPr>
            <w:tcW w:w="3581"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suppressAutoHyphens w:val="0"/>
              <w:rPr>
                <w:sz w:val="28"/>
                <w:szCs w:val="28"/>
              </w:rPr>
            </w:pPr>
            <w:r>
              <w:t xml:space="preserve">1.Основные принципы регулирования платежных систем. </w:t>
            </w:r>
          </w:p>
          <w:p w:rsidR="00492C1C" w:rsidRDefault="002C74A5">
            <w:pPr>
              <w:widowControl w:val="0"/>
              <w:suppressAutoHyphens w:val="0"/>
              <w:rPr>
                <w:sz w:val="28"/>
                <w:szCs w:val="28"/>
              </w:rPr>
            </w:pPr>
            <w:r>
              <w:t xml:space="preserve">2.Регулирование услуг по переводу денежных средств. </w:t>
            </w:r>
          </w:p>
          <w:p w:rsidR="00492C1C" w:rsidRDefault="002C74A5">
            <w:pPr>
              <w:widowControl w:val="0"/>
              <w:suppressAutoHyphens w:val="0"/>
              <w:rPr>
                <w:sz w:val="28"/>
                <w:szCs w:val="28"/>
              </w:rPr>
            </w:pPr>
            <w:r>
              <w:t>3.Регулирование платежных систем.</w:t>
            </w:r>
          </w:p>
          <w:p w:rsidR="00492C1C" w:rsidRDefault="002C74A5">
            <w:pPr>
              <w:widowControl w:val="0"/>
              <w:suppressAutoHyphens w:val="0"/>
              <w:rPr>
                <w:b/>
              </w:rPr>
            </w:pPr>
            <w:r>
              <w:t>4.Особенности регулирования национально значимых платежных систем.</w:t>
            </w:r>
          </w:p>
        </w:tc>
        <w:tc>
          <w:tcPr>
            <w:tcW w:w="3768" w:type="dxa"/>
            <w:tcBorders>
              <w:top w:val="single" w:sz="4" w:space="0" w:color="000000"/>
              <w:left w:val="single" w:sz="4" w:space="0" w:color="000000"/>
              <w:bottom w:val="single" w:sz="4" w:space="0" w:color="000000"/>
              <w:right w:val="single" w:sz="4" w:space="0" w:color="000000"/>
            </w:tcBorders>
          </w:tcPr>
          <w:p w:rsidR="00492C1C" w:rsidRDefault="002C74A5">
            <w:pPr>
              <w:widowControl w:val="0"/>
              <w:suppressAutoHyphens w:val="0"/>
              <w:rPr>
                <w:sz w:val="28"/>
                <w:szCs w:val="28"/>
              </w:rPr>
            </w:pPr>
            <w:r>
              <w:t>Изучение литературы, законодательной и нормативной базы по вопросам национальной платежной системы.</w:t>
            </w:r>
          </w:p>
          <w:p w:rsidR="00492C1C" w:rsidRDefault="002C74A5">
            <w:pPr>
              <w:widowControl w:val="0"/>
              <w:suppressAutoHyphens w:val="0"/>
              <w:rPr>
                <w:sz w:val="28"/>
                <w:szCs w:val="28"/>
              </w:rPr>
            </w:pPr>
            <w:r>
              <w:t>Подготовка к проблемной дискуссии.</w:t>
            </w:r>
          </w:p>
          <w:p w:rsidR="00492C1C" w:rsidRDefault="002C74A5">
            <w:pPr>
              <w:widowControl w:val="0"/>
              <w:suppressAutoHyphens w:val="0"/>
              <w:rPr>
                <w:b/>
              </w:rPr>
            </w:pPr>
            <w:r>
              <w:t>Решение ситуационных задач.</w:t>
            </w:r>
          </w:p>
        </w:tc>
      </w:tr>
      <w:tr w:rsidR="00492C1C" w:rsidTr="007A0157">
        <w:tc>
          <w:tcPr>
            <w:tcW w:w="2569" w:type="dxa"/>
            <w:tcBorders>
              <w:top w:val="single" w:sz="4" w:space="0" w:color="000000"/>
              <w:left w:val="single" w:sz="4" w:space="0" w:color="000000"/>
              <w:bottom w:val="single" w:sz="4" w:space="0" w:color="000000"/>
              <w:right w:val="single" w:sz="4" w:space="0" w:color="000000"/>
            </w:tcBorders>
          </w:tcPr>
          <w:p w:rsidR="00492C1C" w:rsidRDefault="002C74A5">
            <w:pPr>
              <w:widowControl w:val="0"/>
              <w:suppressAutoHyphens w:val="0"/>
              <w:rPr>
                <w:b/>
              </w:rPr>
            </w:pPr>
            <w:r>
              <w:t>2. Особенности функционирования   платежных систем для крупных сумм и розничных платежей.</w:t>
            </w:r>
            <w:r>
              <w:rPr>
                <w:b/>
              </w:rPr>
              <w:t xml:space="preserve"> </w:t>
            </w:r>
          </w:p>
          <w:p w:rsidR="00492C1C" w:rsidRDefault="00492C1C">
            <w:pPr>
              <w:widowControl w:val="0"/>
              <w:suppressAutoHyphens w:val="0"/>
              <w:rPr>
                <w:sz w:val="28"/>
                <w:szCs w:val="28"/>
              </w:rPr>
            </w:pPr>
          </w:p>
        </w:tc>
        <w:tc>
          <w:tcPr>
            <w:tcW w:w="3581"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suppressAutoHyphens w:val="0"/>
              <w:rPr>
                <w:sz w:val="28"/>
                <w:szCs w:val="28"/>
              </w:rPr>
            </w:pPr>
            <w:r>
              <w:t>1.Системы корреспондентского банкинга.</w:t>
            </w:r>
          </w:p>
          <w:p w:rsidR="00492C1C" w:rsidRDefault="002C74A5">
            <w:pPr>
              <w:widowControl w:val="0"/>
              <w:suppressAutoHyphens w:val="0"/>
              <w:rPr>
                <w:sz w:val="28"/>
                <w:szCs w:val="28"/>
              </w:rPr>
            </w:pPr>
            <w:r>
              <w:t>2.Организация работы оптовых платежных систем.</w:t>
            </w:r>
          </w:p>
          <w:p w:rsidR="00492C1C" w:rsidRDefault="002C74A5">
            <w:pPr>
              <w:widowControl w:val="0"/>
              <w:suppressAutoHyphens w:val="0"/>
              <w:rPr>
                <w:sz w:val="28"/>
                <w:szCs w:val="28"/>
              </w:rPr>
            </w:pPr>
            <w:r>
              <w:t>3.Платежный клиринг в оптовых платежных системах НПС России.</w:t>
            </w:r>
          </w:p>
          <w:p w:rsidR="00492C1C" w:rsidRDefault="002C74A5">
            <w:pPr>
              <w:widowControl w:val="0"/>
              <w:suppressAutoHyphens w:val="0"/>
              <w:rPr>
                <w:sz w:val="28"/>
                <w:szCs w:val="28"/>
              </w:rPr>
            </w:pPr>
            <w:r>
              <w:t>4.Значимые платежные системы НПС России.</w:t>
            </w:r>
          </w:p>
          <w:p w:rsidR="00492C1C" w:rsidRDefault="002C74A5">
            <w:pPr>
              <w:widowControl w:val="0"/>
              <w:suppressAutoHyphens w:val="0"/>
              <w:rPr>
                <w:bCs/>
              </w:rPr>
            </w:pPr>
            <w:r>
              <w:rPr>
                <w:bCs/>
              </w:rPr>
              <w:t>5. Какие договора заключаются между субъектами РПС;</w:t>
            </w:r>
          </w:p>
          <w:p w:rsidR="00492C1C" w:rsidRDefault="002C74A5">
            <w:pPr>
              <w:widowControl w:val="0"/>
              <w:suppressAutoHyphens w:val="0"/>
              <w:rPr>
                <w:bCs/>
              </w:rPr>
            </w:pPr>
            <w:r>
              <w:rPr>
                <w:bCs/>
              </w:rPr>
              <w:tab/>
            </w:r>
          </w:p>
          <w:p w:rsidR="00492C1C" w:rsidRDefault="00492C1C">
            <w:pPr>
              <w:widowControl w:val="0"/>
              <w:suppressAutoHyphens w:val="0"/>
              <w:rPr>
                <w:bCs/>
              </w:rPr>
            </w:pPr>
          </w:p>
        </w:tc>
        <w:tc>
          <w:tcPr>
            <w:tcW w:w="3768" w:type="dxa"/>
            <w:tcBorders>
              <w:top w:val="single" w:sz="4" w:space="0" w:color="000000"/>
              <w:left w:val="single" w:sz="4" w:space="0" w:color="000000"/>
              <w:bottom w:val="single" w:sz="4" w:space="0" w:color="000000"/>
              <w:right w:val="single" w:sz="4" w:space="0" w:color="000000"/>
            </w:tcBorders>
          </w:tcPr>
          <w:p w:rsidR="00492C1C" w:rsidRDefault="002C74A5">
            <w:pPr>
              <w:widowControl w:val="0"/>
              <w:suppressAutoHyphens w:val="0"/>
              <w:rPr>
                <w:sz w:val="28"/>
                <w:szCs w:val="28"/>
              </w:rPr>
            </w:pPr>
            <w:r>
              <w:t>Изучение литературы, законодательной и нормативной базы по вопросам ЭДС.</w:t>
            </w:r>
          </w:p>
          <w:p w:rsidR="00492C1C" w:rsidRDefault="002C74A5">
            <w:pPr>
              <w:widowControl w:val="0"/>
              <w:suppressAutoHyphens w:val="0"/>
              <w:rPr>
                <w:sz w:val="28"/>
                <w:szCs w:val="28"/>
              </w:rPr>
            </w:pPr>
            <w:r>
              <w:t>Решение ситуационных задач.</w:t>
            </w:r>
          </w:p>
          <w:p w:rsidR="00492C1C" w:rsidRDefault="002C74A5">
            <w:pPr>
              <w:widowControl w:val="0"/>
              <w:suppressAutoHyphens w:val="0"/>
              <w:rPr>
                <w:b/>
              </w:rPr>
            </w:pPr>
            <w:r>
              <w:t>Подготовка к контрольной работе.</w:t>
            </w:r>
          </w:p>
        </w:tc>
      </w:tr>
      <w:tr w:rsidR="00492C1C" w:rsidTr="007A0157">
        <w:tc>
          <w:tcPr>
            <w:tcW w:w="2569" w:type="dxa"/>
            <w:tcBorders>
              <w:top w:val="single" w:sz="4" w:space="0" w:color="000000"/>
              <w:left w:val="single" w:sz="4" w:space="0" w:color="000000"/>
              <w:bottom w:val="single" w:sz="4" w:space="0" w:color="000000"/>
              <w:right w:val="single" w:sz="4" w:space="0" w:color="000000"/>
            </w:tcBorders>
          </w:tcPr>
          <w:p w:rsidR="00492C1C" w:rsidRDefault="002C74A5">
            <w:pPr>
              <w:keepNext/>
              <w:widowControl w:val="0"/>
              <w:rPr>
                <w:sz w:val="28"/>
                <w:szCs w:val="28"/>
              </w:rPr>
            </w:pPr>
            <w:r>
              <w:lastRenderedPageBreak/>
              <w:t xml:space="preserve">3. </w:t>
            </w:r>
            <w:r>
              <w:rPr>
                <w:rFonts w:eastAsia="Calibri"/>
              </w:rPr>
              <w:t xml:space="preserve">Современные платежные технологии и риски их применения </w:t>
            </w:r>
          </w:p>
        </w:tc>
        <w:tc>
          <w:tcPr>
            <w:tcW w:w="3581"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rPr>
                <w:sz w:val="28"/>
                <w:szCs w:val="28"/>
              </w:rPr>
            </w:pPr>
            <w:r>
              <w:t>1.Инновационные платежные технологии и платежные инновации.</w:t>
            </w:r>
          </w:p>
          <w:p w:rsidR="00492C1C" w:rsidRDefault="002C74A5">
            <w:pPr>
              <w:widowControl w:val="0"/>
              <w:rPr>
                <w:sz w:val="28"/>
                <w:szCs w:val="28"/>
              </w:rPr>
            </w:pPr>
            <w:r>
              <w:t>2.Технологии биометрической идентификации.</w:t>
            </w:r>
          </w:p>
          <w:p w:rsidR="00492C1C" w:rsidRDefault="002C74A5">
            <w:pPr>
              <w:widowControl w:val="0"/>
              <w:rPr>
                <w:sz w:val="28"/>
                <w:szCs w:val="28"/>
              </w:rPr>
            </w:pPr>
            <w:r>
              <w:t>Технологии машинного обучения и больших данных.</w:t>
            </w:r>
          </w:p>
          <w:p w:rsidR="00492C1C" w:rsidRDefault="002C74A5">
            <w:pPr>
              <w:widowControl w:val="0"/>
              <w:rPr>
                <w:sz w:val="28"/>
                <w:szCs w:val="28"/>
              </w:rPr>
            </w:pPr>
            <w:r>
              <w:t>Технологии оборота криптовалют.</w:t>
            </w:r>
          </w:p>
          <w:p w:rsidR="00492C1C" w:rsidRDefault="002C74A5">
            <w:pPr>
              <w:widowControl w:val="0"/>
              <w:rPr>
                <w:sz w:val="28"/>
                <w:szCs w:val="28"/>
              </w:rPr>
            </w:pPr>
            <w:r>
              <w:t>Технологии интернета вещей. Технологии цифровых процессов.</w:t>
            </w:r>
          </w:p>
          <w:p w:rsidR="00492C1C" w:rsidRDefault="002C74A5">
            <w:pPr>
              <w:widowControl w:val="0"/>
              <w:rPr>
                <w:sz w:val="28"/>
                <w:szCs w:val="28"/>
              </w:rPr>
            </w:pPr>
            <w:r>
              <w:t xml:space="preserve"> Технологии распределенного реестра.</w:t>
            </w:r>
          </w:p>
          <w:p w:rsidR="00492C1C" w:rsidRDefault="002C74A5">
            <w:pPr>
              <w:widowControl w:val="0"/>
              <w:rPr>
                <w:b/>
              </w:rPr>
            </w:pPr>
            <w:r>
              <w:t xml:space="preserve"> Технологии маркетплейсов.</w:t>
            </w:r>
          </w:p>
        </w:tc>
        <w:tc>
          <w:tcPr>
            <w:tcW w:w="3768" w:type="dxa"/>
            <w:tcBorders>
              <w:top w:val="single" w:sz="4" w:space="0" w:color="000000"/>
              <w:left w:val="single" w:sz="4" w:space="0" w:color="000000"/>
              <w:bottom w:val="single" w:sz="4" w:space="0" w:color="000000"/>
              <w:right w:val="single" w:sz="4" w:space="0" w:color="000000"/>
            </w:tcBorders>
          </w:tcPr>
          <w:p w:rsidR="00492C1C" w:rsidRDefault="002C74A5">
            <w:pPr>
              <w:keepNext/>
              <w:widowControl w:val="0"/>
              <w:rPr>
                <w:sz w:val="28"/>
                <w:szCs w:val="28"/>
              </w:rPr>
            </w:pPr>
            <w:r>
              <w:t>Изучение литературы, законодательной и нормативной базы по вопросам безопасности платежных технологий.</w:t>
            </w:r>
          </w:p>
          <w:p w:rsidR="00492C1C" w:rsidRDefault="002C74A5">
            <w:pPr>
              <w:keepNext/>
              <w:widowControl w:val="0"/>
              <w:rPr>
                <w:sz w:val="28"/>
                <w:szCs w:val="28"/>
              </w:rPr>
            </w:pPr>
            <w:r>
              <w:t>Подготовка аналитической записки.</w:t>
            </w:r>
          </w:p>
          <w:p w:rsidR="00492C1C" w:rsidRDefault="002C74A5">
            <w:pPr>
              <w:keepNext/>
              <w:widowControl w:val="0"/>
              <w:rPr>
                <w:sz w:val="28"/>
                <w:szCs w:val="28"/>
              </w:rPr>
            </w:pPr>
            <w:r>
              <w:t>Решение ситуационных задач.</w:t>
            </w:r>
          </w:p>
          <w:p w:rsidR="00492C1C" w:rsidRDefault="002C74A5">
            <w:pPr>
              <w:keepNext/>
              <w:widowControl w:val="0"/>
              <w:rPr>
                <w:bCs/>
              </w:rPr>
            </w:pPr>
            <w:r>
              <w:rPr>
                <w:bCs/>
              </w:rPr>
              <w:t>Подготовка к проблемной дискуссии.</w:t>
            </w:r>
          </w:p>
        </w:tc>
      </w:tr>
      <w:tr w:rsidR="00492C1C" w:rsidTr="007A0157">
        <w:tc>
          <w:tcPr>
            <w:tcW w:w="2569" w:type="dxa"/>
            <w:tcBorders>
              <w:top w:val="single" w:sz="4" w:space="0" w:color="000000"/>
              <w:left w:val="single" w:sz="4" w:space="0" w:color="000000"/>
              <w:bottom w:val="single" w:sz="4" w:space="0" w:color="000000"/>
              <w:right w:val="single" w:sz="4" w:space="0" w:color="000000"/>
            </w:tcBorders>
          </w:tcPr>
          <w:p w:rsidR="00492C1C" w:rsidRDefault="002C74A5">
            <w:pPr>
              <w:keepNext/>
              <w:widowControl w:val="0"/>
            </w:pPr>
            <w:r>
              <w:t>4.Роль Банка России в регулировании НПС. Обеспечение бесперебойности в НПС.</w:t>
            </w:r>
          </w:p>
        </w:tc>
        <w:tc>
          <w:tcPr>
            <w:tcW w:w="3581"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pPr>
            <w:r>
              <w:t xml:space="preserve">1.Международные стандарты оценки рисков платежных систем. </w:t>
            </w:r>
          </w:p>
          <w:p w:rsidR="00492C1C" w:rsidRDefault="002C74A5">
            <w:pPr>
              <w:widowControl w:val="0"/>
            </w:pPr>
            <w:r>
              <w:t>2. Принципы для инфраструктур финансового рынка.</w:t>
            </w:r>
          </w:p>
          <w:p w:rsidR="00492C1C" w:rsidRDefault="002C74A5">
            <w:pPr>
              <w:widowControl w:val="0"/>
            </w:pPr>
            <w:r>
              <w:t>3. Национальная значимость ПС</w:t>
            </w:r>
          </w:p>
          <w:p w:rsidR="00492C1C" w:rsidRDefault="002C74A5">
            <w:pPr>
              <w:widowControl w:val="0"/>
            </w:pPr>
            <w:r>
              <w:t>4. Риски новых платежных технологий.</w:t>
            </w:r>
          </w:p>
        </w:tc>
        <w:tc>
          <w:tcPr>
            <w:tcW w:w="3768" w:type="dxa"/>
            <w:tcBorders>
              <w:top w:val="single" w:sz="4" w:space="0" w:color="000000"/>
              <w:left w:val="single" w:sz="4" w:space="0" w:color="000000"/>
              <w:bottom w:val="single" w:sz="4" w:space="0" w:color="000000"/>
              <w:right w:val="single" w:sz="4" w:space="0" w:color="000000"/>
            </w:tcBorders>
          </w:tcPr>
          <w:p w:rsidR="00492C1C" w:rsidRDefault="002C74A5">
            <w:pPr>
              <w:keepNext/>
              <w:widowControl w:val="0"/>
            </w:pPr>
            <w:r>
              <w:t>Изучение литературы, законодательной и нормативной базы по вопросам развития национальной платежной системы.</w:t>
            </w:r>
          </w:p>
          <w:p w:rsidR="00492C1C" w:rsidRDefault="002C74A5">
            <w:pPr>
              <w:keepNext/>
              <w:widowControl w:val="0"/>
            </w:pPr>
            <w:r>
              <w:t>Подготовка к проблемной дискуссии.</w:t>
            </w:r>
          </w:p>
        </w:tc>
      </w:tr>
      <w:tr w:rsidR="00492C1C" w:rsidTr="007A0157">
        <w:tc>
          <w:tcPr>
            <w:tcW w:w="2569" w:type="dxa"/>
            <w:tcBorders>
              <w:top w:val="single" w:sz="4" w:space="0" w:color="000000"/>
              <w:left w:val="single" w:sz="4" w:space="0" w:color="000000"/>
              <w:bottom w:val="single" w:sz="4" w:space="0" w:color="000000"/>
              <w:right w:val="single" w:sz="4" w:space="0" w:color="000000"/>
            </w:tcBorders>
          </w:tcPr>
          <w:p w:rsidR="00492C1C" w:rsidRDefault="002C74A5">
            <w:pPr>
              <w:keepNext/>
              <w:widowControl w:val="0"/>
              <w:rPr>
                <w:sz w:val="28"/>
                <w:szCs w:val="28"/>
              </w:rPr>
            </w:pPr>
            <w:r>
              <w:t xml:space="preserve">5. </w:t>
            </w:r>
            <w:r>
              <w:rPr>
                <w:rFonts w:eastAsia="Calibri"/>
              </w:rPr>
              <w:t xml:space="preserve">Основные направления развития НПС России </w:t>
            </w:r>
          </w:p>
        </w:tc>
        <w:tc>
          <w:tcPr>
            <w:tcW w:w="3581"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rPr>
                <w:rFonts w:eastAsiaTheme="minorEastAsia"/>
                <w:kern w:val="2"/>
              </w:rPr>
            </w:pPr>
            <w:r>
              <w:rPr>
                <w:rFonts w:eastAsiaTheme="minorEastAsia"/>
                <w:kern w:val="2"/>
              </w:rPr>
              <w:t xml:space="preserve">1.Экзотичные и квази-платежные инструменты; </w:t>
            </w:r>
          </w:p>
          <w:p w:rsidR="00492C1C" w:rsidRDefault="002C74A5">
            <w:pPr>
              <w:widowControl w:val="0"/>
              <w:rPr>
                <w:rFonts w:eastAsiaTheme="majorEastAsia"/>
                <w:spacing w:val="-10"/>
                <w:kern w:val="2"/>
              </w:rPr>
            </w:pPr>
            <w:r>
              <w:rPr>
                <w:rFonts w:eastAsiaTheme="majorEastAsia"/>
                <w:spacing w:val="-10"/>
                <w:kern w:val="2"/>
                <w:position w:val="1"/>
              </w:rPr>
              <w:t xml:space="preserve">2.Доступность и безопасность инновационных платежных инструментов. </w:t>
            </w:r>
          </w:p>
          <w:p w:rsidR="00492C1C" w:rsidRDefault="002C74A5">
            <w:pPr>
              <w:widowControl w:val="0"/>
              <w:rPr>
                <w:rFonts w:eastAsiaTheme="majorEastAsia"/>
                <w:spacing w:val="-10"/>
                <w:kern w:val="2"/>
              </w:rPr>
            </w:pPr>
            <w:r>
              <w:rPr>
                <w:rFonts w:eastAsiaTheme="majorEastAsia"/>
                <w:spacing w:val="-10"/>
                <w:kern w:val="2"/>
                <w:position w:val="1"/>
              </w:rPr>
              <w:t>3.Проблемы кибермошенничества в НПС.</w:t>
            </w:r>
          </w:p>
          <w:p w:rsidR="00492C1C" w:rsidRDefault="002C74A5">
            <w:pPr>
              <w:widowControl w:val="0"/>
              <w:rPr>
                <w:sz w:val="28"/>
                <w:szCs w:val="28"/>
              </w:rPr>
            </w:pPr>
            <w:r>
              <w:rPr>
                <w:rFonts w:eastAsiaTheme="majorEastAsia"/>
                <w:spacing w:val="-10"/>
                <w:kern w:val="2"/>
                <w:position w:val="1"/>
              </w:rPr>
              <w:t>4.Платежное пространство стран ЕАЭС.</w:t>
            </w:r>
          </w:p>
          <w:p w:rsidR="00492C1C" w:rsidRDefault="00492C1C">
            <w:pPr>
              <w:widowControl w:val="0"/>
              <w:ind w:left="360"/>
              <w:contextualSpacing/>
              <w:rPr>
                <w:b/>
              </w:rPr>
            </w:pPr>
          </w:p>
        </w:tc>
        <w:tc>
          <w:tcPr>
            <w:tcW w:w="3768" w:type="dxa"/>
            <w:tcBorders>
              <w:top w:val="single" w:sz="4" w:space="0" w:color="000000"/>
              <w:left w:val="single" w:sz="4" w:space="0" w:color="000000"/>
              <w:bottom w:val="single" w:sz="4" w:space="0" w:color="000000"/>
              <w:right w:val="single" w:sz="4" w:space="0" w:color="000000"/>
            </w:tcBorders>
          </w:tcPr>
          <w:p w:rsidR="00492C1C" w:rsidRDefault="002C74A5">
            <w:pPr>
              <w:keepNext/>
              <w:widowControl w:val="0"/>
              <w:rPr>
                <w:sz w:val="28"/>
                <w:szCs w:val="28"/>
              </w:rPr>
            </w:pPr>
            <w:r>
              <w:t>Изучение литературы, законодательной и нормативной базы по вопросам развития национальной платежной системы.</w:t>
            </w:r>
          </w:p>
          <w:p w:rsidR="00492C1C" w:rsidRDefault="002C74A5">
            <w:pPr>
              <w:keepNext/>
              <w:widowControl w:val="0"/>
              <w:rPr>
                <w:bCs/>
              </w:rPr>
            </w:pPr>
            <w:r>
              <w:rPr>
                <w:bCs/>
              </w:rPr>
              <w:t>Подготовка к проблемной дискуссии.</w:t>
            </w:r>
          </w:p>
        </w:tc>
      </w:tr>
    </w:tbl>
    <w:p w:rsidR="00492C1C" w:rsidRDefault="00492C1C">
      <w:pPr>
        <w:spacing w:line="360" w:lineRule="auto"/>
        <w:jc w:val="both"/>
        <w:rPr>
          <w:sz w:val="28"/>
          <w:szCs w:val="28"/>
        </w:rPr>
      </w:pPr>
    </w:p>
    <w:p w:rsidR="00492C1C" w:rsidRDefault="002C74A5" w:rsidP="007A0157">
      <w:pPr>
        <w:keepNext/>
        <w:spacing w:line="360" w:lineRule="auto"/>
        <w:jc w:val="both"/>
        <w:outlineLvl w:val="0"/>
        <w:rPr>
          <w:b/>
          <w:sz w:val="28"/>
          <w:szCs w:val="28"/>
        </w:rPr>
      </w:pPr>
      <w:bookmarkStart w:id="31" w:name="_Toc511925804"/>
      <w:bookmarkStart w:id="32" w:name="_Toc519523362"/>
      <w:bookmarkStart w:id="33" w:name="_Toc196838284"/>
      <w:bookmarkStart w:id="34" w:name="_Toc96987353"/>
      <w:r>
        <w:rPr>
          <w:b/>
          <w:sz w:val="28"/>
          <w:szCs w:val="28"/>
        </w:rPr>
        <w:t>6.2. Перечень вопросов, заданий, тем для подготовки к текущему контролю</w:t>
      </w:r>
      <w:bookmarkEnd w:id="31"/>
      <w:bookmarkEnd w:id="32"/>
      <w:bookmarkEnd w:id="33"/>
      <w:r>
        <w:rPr>
          <w:b/>
          <w:sz w:val="28"/>
          <w:szCs w:val="28"/>
        </w:rPr>
        <w:t xml:space="preserve"> </w:t>
      </w:r>
      <w:bookmarkEnd w:id="34"/>
    </w:p>
    <w:p w:rsidR="00492C1C" w:rsidRDefault="002C74A5">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темы для контрольных работ</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Охарактеризовать особенности систем перевода денежных средств на основе стандарта NFC.</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Цифровые валюты: международный опыт регулирования и возможности его применения в России.</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Развитие платежных инноваций в целях повышения доступности финансовых услуг.</w:t>
      </w:r>
    </w:p>
    <w:p w:rsidR="00492C1C" w:rsidRDefault="002C74A5">
      <w:pPr>
        <w:widowControl w:val="0"/>
        <w:numPr>
          <w:ilvl w:val="0"/>
          <w:numId w:val="4"/>
        </w:numPr>
        <w:spacing w:after="200" w:line="276" w:lineRule="auto"/>
        <w:ind w:left="0" w:firstLine="0"/>
        <w:contextualSpacing/>
        <w:rPr>
          <w:sz w:val="28"/>
          <w:szCs w:val="28"/>
        </w:rPr>
      </w:pPr>
      <w:r>
        <w:rPr>
          <w:sz w:val="28"/>
          <w:szCs w:val="28"/>
        </w:rPr>
        <w:t>Инновации при переводе ДС, инновационные электронные средства платежа.</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lastRenderedPageBreak/>
        <w:t>Провести сравнительный анализ роли кредитных организаций в осуществлении деятельности платежных систем на примере России и Индии, и Китая.</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 xml:space="preserve">Сравнить законодательную основу национальных платежных систем развитых и развивающихся стран (на примере 3-х стран). </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 xml:space="preserve">Выделить этапы развития регулирования национальной платежной системы России и раскрыть особенности. </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Провести анализ на тему: общее и особенное между денежными средствами и платежными инструментами.</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Охарактеризовать функции операционной, клиринговой и расчетной инфраструктуры платежной системы (взять конкретную платежную систему из реестра Банка России)</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Провести анализ основных рыночных тенденций на рынке платежных услуг.</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Анализ деятельности небанковских участников рынка розничных платежей.</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 xml:space="preserve"> Провести сравнение различных видов электронных средств платежа и режимов их использования. </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средств.</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Как блокчейн повлияет на платежную индустрию?</w:t>
      </w:r>
    </w:p>
    <w:p w:rsidR="00492C1C" w:rsidRDefault="002C74A5">
      <w:pPr>
        <w:widowControl w:val="0"/>
        <w:numPr>
          <w:ilvl w:val="0"/>
          <w:numId w:val="4"/>
        </w:numPr>
        <w:spacing w:after="200" w:line="360" w:lineRule="auto"/>
        <w:ind w:left="0" w:firstLine="0"/>
        <w:contextualSpacing/>
        <w:jc w:val="both"/>
        <w:rPr>
          <w:sz w:val="28"/>
          <w:szCs w:val="28"/>
        </w:rPr>
      </w:pPr>
      <w:r>
        <w:rPr>
          <w:sz w:val="28"/>
          <w:szCs w:val="28"/>
        </w:rPr>
        <w:t>Использование распределенных реестров при операциях на финансовых рынках.</w:t>
      </w:r>
    </w:p>
    <w:p w:rsidR="00492C1C" w:rsidRDefault="00492C1C">
      <w:pPr>
        <w:widowControl w:val="0"/>
        <w:tabs>
          <w:tab w:val="left" w:pos="142"/>
        </w:tabs>
        <w:spacing w:line="360" w:lineRule="auto"/>
        <w:ind w:firstLine="709"/>
        <w:jc w:val="center"/>
        <w:rPr>
          <w:b/>
          <w:sz w:val="28"/>
          <w:szCs w:val="28"/>
        </w:rPr>
      </w:pPr>
    </w:p>
    <w:p w:rsidR="00492C1C" w:rsidRDefault="002C74A5">
      <w:pPr>
        <w:widowControl w:val="0"/>
        <w:tabs>
          <w:tab w:val="left" w:pos="142"/>
        </w:tabs>
        <w:spacing w:line="360" w:lineRule="auto"/>
        <w:ind w:firstLine="709"/>
        <w:jc w:val="center"/>
        <w:rPr>
          <w:b/>
          <w:sz w:val="28"/>
          <w:szCs w:val="28"/>
        </w:rPr>
      </w:pPr>
      <w:r>
        <w:rPr>
          <w:b/>
          <w:sz w:val="28"/>
          <w:szCs w:val="28"/>
        </w:rPr>
        <w:t>Примерные вопросы компьютерного тестирования</w:t>
      </w:r>
    </w:p>
    <w:p w:rsidR="00492C1C" w:rsidRDefault="002C74A5">
      <w:pPr>
        <w:contextualSpacing/>
        <w:jc w:val="both"/>
        <w:rPr>
          <w:b/>
          <w:sz w:val="28"/>
          <w:szCs w:val="28"/>
          <w:shd w:val="clear" w:color="auto" w:fill="FFFFFF"/>
        </w:rPr>
      </w:pPr>
      <w:r>
        <w:rPr>
          <w:b/>
          <w:sz w:val="28"/>
          <w:szCs w:val="28"/>
          <w:shd w:val="clear" w:color="auto" w:fill="FFFFFF"/>
        </w:rPr>
        <w:t>Задание №1</w:t>
      </w:r>
    </w:p>
    <w:p w:rsidR="00492C1C" w:rsidRDefault="002C74A5">
      <w:pPr>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p w:rsidR="00492C1C" w:rsidRDefault="00492C1C">
      <w:pPr>
        <w:contextualSpacing/>
        <w:jc w:val="both"/>
        <w:rPr>
          <w:sz w:val="28"/>
          <w:szCs w:val="28"/>
          <w:shd w:val="clear" w:color="auto" w:fill="FFFFFF"/>
        </w:rPr>
      </w:pPr>
    </w:p>
    <w:tbl>
      <w:tblPr>
        <w:tblStyle w:val="afd"/>
        <w:tblW w:w="9488" w:type="dxa"/>
        <w:tblLayout w:type="fixed"/>
        <w:tblLook w:val="04A0" w:firstRow="1" w:lastRow="0" w:firstColumn="1" w:lastColumn="0" w:noHBand="0" w:noVBand="1"/>
      </w:tblPr>
      <w:tblGrid>
        <w:gridCol w:w="4247"/>
        <w:gridCol w:w="5241"/>
      </w:tblGrid>
      <w:tr w:rsidR="00492C1C">
        <w:tc>
          <w:tcPr>
            <w:tcW w:w="4247" w:type="dxa"/>
          </w:tcPr>
          <w:p w:rsidR="00492C1C" w:rsidRDefault="002C74A5">
            <w:pPr>
              <w:contextualSpacing/>
              <w:jc w:val="both"/>
              <w:rPr>
                <w:shd w:val="clear" w:color="auto" w:fill="FFFFFF"/>
              </w:rPr>
            </w:pPr>
            <w:r>
              <w:rPr>
                <w:shd w:val="clear" w:color="auto" w:fill="FFFFFF"/>
              </w:rPr>
              <w:t>1.Безусловность перевода денежных средств</w:t>
            </w:r>
          </w:p>
        </w:tc>
        <w:tc>
          <w:tcPr>
            <w:tcW w:w="5240" w:type="dxa"/>
          </w:tcPr>
          <w:p w:rsidR="00492C1C" w:rsidRDefault="002C74A5">
            <w:pPr>
              <w:contextualSpacing/>
              <w:jc w:val="both"/>
              <w:rPr>
                <w:shd w:val="clear" w:color="auto" w:fill="FFFFFF"/>
              </w:rPr>
            </w:pPr>
            <w:r>
              <w:rPr>
                <w:shd w:val="clear" w:color="auto" w:fill="FFFFFF"/>
                <w:lang w:val="en-US"/>
              </w:rPr>
              <w:t>A</w:t>
            </w:r>
            <w:r>
              <w:rPr>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492C1C">
        <w:tc>
          <w:tcPr>
            <w:tcW w:w="4247" w:type="dxa"/>
          </w:tcPr>
          <w:p w:rsidR="00492C1C" w:rsidRDefault="002C74A5">
            <w:pPr>
              <w:contextualSpacing/>
              <w:jc w:val="both"/>
              <w:rPr>
                <w:shd w:val="clear" w:color="auto" w:fill="FFFFFF"/>
              </w:rPr>
            </w:pPr>
            <w:r>
              <w:rPr>
                <w:shd w:val="clear" w:color="auto" w:fill="FFFFFF"/>
              </w:rPr>
              <w:t xml:space="preserve">2.Срочность перевода денежных средств </w:t>
            </w:r>
          </w:p>
        </w:tc>
        <w:tc>
          <w:tcPr>
            <w:tcW w:w="5240" w:type="dxa"/>
          </w:tcPr>
          <w:p w:rsidR="00492C1C" w:rsidRDefault="002C74A5">
            <w:pPr>
              <w:contextualSpacing/>
              <w:jc w:val="both"/>
              <w:rPr>
                <w:shd w:val="clear" w:color="auto" w:fill="FFFFFF"/>
              </w:rPr>
            </w:pPr>
            <w:r>
              <w:rPr>
                <w:shd w:val="clear" w:color="auto" w:fill="FFFFFF"/>
                <w:lang w:val="en-US"/>
              </w:rPr>
              <w:t>B</w:t>
            </w:r>
            <w:r>
              <w:rPr>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492C1C">
        <w:tc>
          <w:tcPr>
            <w:tcW w:w="4247" w:type="dxa"/>
          </w:tcPr>
          <w:p w:rsidR="00492C1C" w:rsidRDefault="002C74A5">
            <w:pPr>
              <w:contextualSpacing/>
              <w:jc w:val="both"/>
              <w:rPr>
                <w:shd w:val="clear" w:color="auto" w:fill="FFFFFF"/>
              </w:rPr>
            </w:pPr>
            <w:r>
              <w:rPr>
                <w:shd w:val="clear" w:color="auto" w:fill="FFFFFF"/>
              </w:rPr>
              <w:t>3.Безотзывность перевода денежных средств</w:t>
            </w:r>
          </w:p>
        </w:tc>
        <w:tc>
          <w:tcPr>
            <w:tcW w:w="5240" w:type="dxa"/>
          </w:tcPr>
          <w:p w:rsidR="00492C1C" w:rsidRDefault="002C74A5">
            <w:pPr>
              <w:contextualSpacing/>
              <w:jc w:val="both"/>
              <w:rPr>
                <w:shd w:val="clear" w:color="auto" w:fill="FFFFFF"/>
              </w:rPr>
            </w:pPr>
            <w:r>
              <w:rPr>
                <w:shd w:val="clear" w:color="auto" w:fill="FFFFFF"/>
                <w:lang w:val="en-US"/>
              </w:rPr>
              <w:t>C</w:t>
            </w:r>
            <w:r>
              <w:rPr>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492C1C">
        <w:tc>
          <w:tcPr>
            <w:tcW w:w="4247" w:type="dxa"/>
          </w:tcPr>
          <w:p w:rsidR="00492C1C" w:rsidRDefault="002C74A5">
            <w:pPr>
              <w:contextualSpacing/>
              <w:jc w:val="both"/>
              <w:rPr>
                <w:shd w:val="clear" w:color="auto" w:fill="FFFFFF"/>
              </w:rPr>
            </w:pPr>
            <w:r>
              <w:rPr>
                <w:shd w:val="clear" w:color="auto" w:fill="FFFFFF"/>
              </w:rPr>
              <w:t>4.Окончательность перевода денежных средств</w:t>
            </w:r>
          </w:p>
        </w:tc>
        <w:tc>
          <w:tcPr>
            <w:tcW w:w="5240" w:type="dxa"/>
          </w:tcPr>
          <w:p w:rsidR="00492C1C" w:rsidRDefault="00492C1C">
            <w:pPr>
              <w:contextualSpacing/>
              <w:jc w:val="both"/>
              <w:rPr>
                <w:shd w:val="clear" w:color="auto" w:fill="FFFFFF"/>
              </w:rPr>
            </w:pPr>
          </w:p>
        </w:tc>
      </w:tr>
    </w:tbl>
    <w:p w:rsidR="00492C1C" w:rsidRDefault="00492C1C">
      <w:pPr>
        <w:contextualSpacing/>
        <w:jc w:val="both"/>
        <w:rPr>
          <w:sz w:val="28"/>
          <w:szCs w:val="28"/>
          <w:shd w:val="clear" w:color="auto" w:fill="FFFFFF"/>
        </w:rPr>
      </w:pPr>
    </w:p>
    <w:p w:rsidR="00492C1C" w:rsidRDefault="002C74A5">
      <w:pPr>
        <w:contextualSpacing/>
        <w:jc w:val="both"/>
        <w:rPr>
          <w:b/>
          <w:sz w:val="28"/>
          <w:szCs w:val="28"/>
          <w:shd w:val="clear" w:color="auto" w:fill="FFFFFF"/>
          <w:lang w:val="en-US"/>
        </w:rPr>
      </w:pPr>
      <w:r>
        <w:rPr>
          <w:b/>
          <w:sz w:val="28"/>
          <w:szCs w:val="28"/>
          <w:shd w:val="clear" w:color="auto" w:fill="FFFFFF"/>
        </w:rPr>
        <w:t>Задание №</w:t>
      </w:r>
      <w:r>
        <w:rPr>
          <w:b/>
          <w:sz w:val="28"/>
          <w:szCs w:val="28"/>
          <w:shd w:val="clear" w:color="auto" w:fill="FFFFFF"/>
          <w:lang w:val="en-US"/>
        </w:rPr>
        <w:t>2</w:t>
      </w:r>
    </w:p>
    <w:p w:rsidR="00492C1C" w:rsidRDefault="002C74A5">
      <w:pPr>
        <w:contextualSpacing/>
        <w:jc w:val="both"/>
        <w:rPr>
          <w:sz w:val="28"/>
          <w:szCs w:val="28"/>
          <w:shd w:val="clear" w:color="auto" w:fill="FFFFFF"/>
        </w:rPr>
      </w:pPr>
      <w:r>
        <w:rPr>
          <w:sz w:val="28"/>
          <w:szCs w:val="28"/>
          <w:shd w:val="clear" w:color="auto" w:fill="FFFFFF"/>
        </w:rPr>
        <w:t>Установите соответствие между представленными понятиями и их определениями:</w:t>
      </w:r>
    </w:p>
    <w:p w:rsidR="00492C1C" w:rsidRDefault="00492C1C">
      <w:pPr>
        <w:contextualSpacing/>
        <w:jc w:val="both"/>
        <w:rPr>
          <w:sz w:val="28"/>
          <w:szCs w:val="28"/>
          <w:shd w:val="clear" w:color="auto" w:fill="FFFFFF"/>
        </w:rPr>
      </w:pPr>
    </w:p>
    <w:tbl>
      <w:tblPr>
        <w:tblStyle w:val="afd"/>
        <w:tblW w:w="9488" w:type="dxa"/>
        <w:tblLayout w:type="fixed"/>
        <w:tblLook w:val="04A0" w:firstRow="1" w:lastRow="0" w:firstColumn="1" w:lastColumn="0" w:noHBand="0" w:noVBand="1"/>
      </w:tblPr>
      <w:tblGrid>
        <w:gridCol w:w="4227"/>
        <w:gridCol w:w="5261"/>
      </w:tblGrid>
      <w:tr w:rsidR="00492C1C">
        <w:tc>
          <w:tcPr>
            <w:tcW w:w="4227" w:type="dxa"/>
          </w:tcPr>
          <w:p w:rsidR="00492C1C" w:rsidRDefault="002C74A5">
            <w:pPr>
              <w:contextualSpacing/>
              <w:jc w:val="both"/>
              <w:rPr>
                <w:shd w:val="clear" w:color="auto" w:fill="FFFFFF"/>
              </w:rPr>
            </w:pPr>
            <w:r>
              <w:rPr>
                <w:shd w:val="clear" w:color="auto" w:fill="FFFFFF"/>
              </w:rPr>
              <w:t>1.Национальная платежная система</w:t>
            </w:r>
          </w:p>
        </w:tc>
        <w:tc>
          <w:tcPr>
            <w:tcW w:w="5260" w:type="dxa"/>
          </w:tcPr>
          <w:p w:rsidR="00492C1C" w:rsidRDefault="002C74A5">
            <w:pPr>
              <w:pStyle w:val="afa"/>
              <w:numPr>
                <w:ilvl w:val="0"/>
                <w:numId w:val="3"/>
              </w:numPr>
              <w:ind w:left="0" w:firstLine="0"/>
              <w:contextualSpacing/>
              <w:jc w:val="both"/>
              <w:rPr>
                <w:sz w:val="24"/>
                <w:szCs w:val="24"/>
                <w:shd w:val="clear" w:color="auto" w:fill="FFFFFF"/>
              </w:rPr>
            </w:pPr>
            <w:r>
              <w:rPr>
                <w:sz w:val="24"/>
                <w:szCs w:val="24"/>
                <w:shd w:val="clear" w:color="auto" w:fill="FFFFFF"/>
              </w:rPr>
              <w:t>Оператор по переводу денежных средств, осуществляющий перевод электронных денежных средств без открытия банковского счета (перевод электронных денежных средств)</w:t>
            </w:r>
          </w:p>
        </w:tc>
      </w:tr>
      <w:tr w:rsidR="00492C1C">
        <w:tc>
          <w:tcPr>
            <w:tcW w:w="4227" w:type="dxa"/>
          </w:tcPr>
          <w:p w:rsidR="00492C1C" w:rsidRDefault="002C74A5">
            <w:pPr>
              <w:contextualSpacing/>
              <w:jc w:val="both"/>
              <w:rPr>
                <w:shd w:val="clear" w:color="auto" w:fill="FFFFFF"/>
              </w:rPr>
            </w:pPr>
            <w:r>
              <w:rPr>
                <w:shd w:val="clear" w:color="auto" w:fill="FFFFFF"/>
                <w:lang w:val="en-US"/>
              </w:rPr>
              <w:t>2.</w:t>
            </w:r>
            <w:r>
              <w:rPr>
                <w:shd w:val="clear" w:color="auto" w:fill="FFFFFF"/>
              </w:rPr>
              <w:t>Банковский платежный агент</w:t>
            </w:r>
          </w:p>
        </w:tc>
        <w:tc>
          <w:tcPr>
            <w:tcW w:w="5260" w:type="dxa"/>
          </w:tcPr>
          <w:p w:rsidR="00492C1C" w:rsidRDefault="002C74A5">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созданная в соответствии с законодательством Российской Федерации, и обеспечивающая в рамках платежной системы исполнение распоряжений участников платежной системы посредством списания и зачисления денежных средств по банковским счетам участников платежной системы, а также направление подтверждений, касающихся исполнения распоряжений участников платежной системы (расчетные услуги)</w:t>
            </w:r>
          </w:p>
        </w:tc>
      </w:tr>
      <w:tr w:rsidR="00492C1C">
        <w:tc>
          <w:tcPr>
            <w:tcW w:w="4227" w:type="dxa"/>
          </w:tcPr>
          <w:p w:rsidR="00492C1C" w:rsidRDefault="002C74A5">
            <w:pPr>
              <w:contextualSpacing/>
              <w:jc w:val="both"/>
              <w:rPr>
                <w:shd w:val="clear" w:color="auto" w:fill="FFFFFF"/>
              </w:rPr>
            </w:pPr>
            <w:r>
              <w:rPr>
                <w:shd w:val="clear" w:color="auto" w:fill="FFFFFF"/>
              </w:rPr>
              <w:t>3.Оператор по переводу денежных средств</w:t>
            </w:r>
          </w:p>
        </w:tc>
        <w:tc>
          <w:tcPr>
            <w:tcW w:w="5260" w:type="dxa"/>
          </w:tcPr>
          <w:p w:rsidR="00492C1C" w:rsidRDefault="002C74A5">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определяющая правила платежной системы, а также выполняющая иные обязанности, предусмотренные 161-ФЗ</w:t>
            </w:r>
          </w:p>
        </w:tc>
      </w:tr>
      <w:tr w:rsidR="00492C1C">
        <w:tc>
          <w:tcPr>
            <w:tcW w:w="4227" w:type="dxa"/>
          </w:tcPr>
          <w:p w:rsidR="00492C1C" w:rsidRDefault="002C74A5">
            <w:pPr>
              <w:contextualSpacing/>
              <w:jc w:val="both"/>
              <w:rPr>
                <w:shd w:val="clear" w:color="auto" w:fill="FFFFFF"/>
              </w:rPr>
            </w:pPr>
            <w:r>
              <w:rPr>
                <w:shd w:val="clear" w:color="auto" w:fill="FFFFFF"/>
                <w:lang w:val="en-US"/>
              </w:rPr>
              <w:t>4.</w:t>
            </w:r>
            <w:r>
              <w:rPr>
                <w:shd w:val="clear" w:color="auto" w:fill="FFFFFF"/>
              </w:rPr>
              <w:t>Предоплаченная карта</w:t>
            </w:r>
          </w:p>
        </w:tc>
        <w:tc>
          <w:tcPr>
            <w:tcW w:w="5260" w:type="dxa"/>
          </w:tcPr>
          <w:p w:rsidR="00492C1C" w:rsidRDefault="002C74A5">
            <w:pPr>
              <w:pStyle w:val="afa"/>
              <w:numPr>
                <w:ilvl w:val="0"/>
                <w:numId w:val="3"/>
              </w:numPr>
              <w:ind w:left="0" w:firstLine="0"/>
              <w:contextualSpacing/>
              <w:jc w:val="both"/>
              <w:rPr>
                <w:sz w:val="24"/>
                <w:szCs w:val="24"/>
                <w:shd w:val="clear" w:color="auto" w:fill="FFFFFF"/>
              </w:rPr>
            </w:pPr>
            <w:r>
              <w:rPr>
                <w:sz w:val="24"/>
                <w:szCs w:val="24"/>
                <w:shd w:val="clear" w:color="auto" w:fill="FFFFFF"/>
              </w:rPr>
              <w:t xml:space="preserve">Совокупность операторов по переводу денежных средств (включая операторов электронных денежных средств), банковских платежных агентов (субагентов), платежных </w:t>
            </w:r>
            <w:r>
              <w:rPr>
                <w:sz w:val="24"/>
                <w:szCs w:val="24"/>
                <w:shd w:val="clear" w:color="auto" w:fill="FFFFFF"/>
              </w:rPr>
              <w:lastRenderedPageBreak/>
              <w:t>агентов, организаций федеральной почтовой связи при оказании ими платежных услуг в соответствии с законодательством Российской Федерации, операторов платежных систем, операторов услуг платежной инфраструктуры, операторов услуг информационного обмена, иностранных поставщиков платежных услуг, операторов иностранных платежных систем, поставщиков платежных приложений</w:t>
            </w:r>
          </w:p>
        </w:tc>
      </w:tr>
      <w:tr w:rsidR="00492C1C">
        <w:tc>
          <w:tcPr>
            <w:tcW w:w="4227" w:type="dxa"/>
          </w:tcPr>
          <w:p w:rsidR="00492C1C" w:rsidRDefault="002C74A5">
            <w:pPr>
              <w:contextualSpacing/>
              <w:jc w:val="both"/>
              <w:rPr>
                <w:shd w:val="clear" w:color="auto" w:fill="FFFFFF"/>
              </w:rPr>
            </w:pPr>
            <w:r>
              <w:rPr>
                <w:shd w:val="clear" w:color="auto" w:fill="FFFFFF"/>
                <w:lang w:val="en-US"/>
              </w:rPr>
              <w:lastRenderedPageBreak/>
              <w:t>5.</w:t>
            </w:r>
            <w:r>
              <w:rPr>
                <w:shd w:val="clear" w:color="auto" w:fill="FFFFFF"/>
              </w:rPr>
              <w:t>Оператор электронных денежных средств</w:t>
            </w:r>
          </w:p>
        </w:tc>
        <w:tc>
          <w:tcPr>
            <w:tcW w:w="5260" w:type="dxa"/>
          </w:tcPr>
          <w:p w:rsidR="00492C1C" w:rsidRDefault="002C74A5">
            <w:pPr>
              <w:pStyle w:val="afa"/>
              <w:numPr>
                <w:ilvl w:val="0"/>
                <w:numId w:val="3"/>
              </w:numPr>
              <w:ind w:left="0" w:firstLine="0"/>
              <w:contextualSpacing/>
              <w:jc w:val="both"/>
              <w:rPr>
                <w:sz w:val="24"/>
                <w:szCs w:val="24"/>
                <w:shd w:val="clear" w:color="auto" w:fill="FFFFFF"/>
              </w:rPr>
            </w:pPr>
            <w:r>
              <w:rPr>
                <w:sz w:val="24"/>
                <w:szCs w:val="24"/>
                <w:shd w:val="clear" w:color="auto" w:fill="FFFFFF"/>
              </w:rPr>
              <w:t>Услуга по переводу денежных средств, услуга почтового перевода и услуга по приему платежей</w:t>
            </w:r>
          </w:p>
        </w:tc>
      </w:tr>
      <w:tr w:rsidR="00492C1C">
        <w:tc>
          <w:tcPr>
            <w:tcW w:w="4227" w:type="dxa"/>
          </w:tcPr>
          <w:p w:rsidR="00492C1C" w:rsidRDefault="002C74A5">
            <w:pPr>
              <w:contextualSpacing/>
              <w:jc w:val="both"/>
              <w:rPr>
                <w:shd w:val="clear" w:color="auto" w:fill="FFFFFF"/>
              </w:rPr>
            </w:pPr>
            <w:r>
              <w:rPr>
                <w:shd w:val="clear" w:color="auto" w:fill="FFFFFF"/>
                <w:lang w:val="en-US"/>
              </w:rPr>
              <w:t>6.</w:t>
            </w:r>
            <w:r>
              <w:rPr>
                <w:shd w:val="clear" w:color="auto" w:fill="FFFFFF"/>
              </w:rPr>
              <w:t>Оператор платежной системы</w:t>
            </w:r>
          </w:p>
        </w:tc>
        <w:tc>
          <w:tcPr>
            <w:tcW w:w="5260" w:type="dxa"/>
          </w:tcPr>
          <w:p w:rsidR="00492C1C" w:rsidRDefault="002C74A5">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которая в соответствии с законодательством Российской Федерации вправе осуществлять перевод денежных средств</w:t>
            </w:r>
          </w:p>
        </w:tc>
      </w:tr>
      <w:tr w:rsidR="00492C1C">
        <w:tc>
          <w:tcPr>
            <w:tcW w:w="4227" w:type="dxa"/>
          </w:tcPr>
          <w:p w:rsidR="00492C1C" w:rsidRDefault="002C74A5">
            <w:pPr>
              <w:contextualSpacing/>
              <w:jc w:val="both"/>
              <w:rPr>
                <w:shd w:val="clear" w:color="auto" w:fill="FFFFFF"/>
              </w:rPr>
            </w:pPr>
            <w:r>
              <w:rPr>
                <w:shd w:val="clear" w:color="auto" w:fill="FFFFFF"/>
                <w:lang w:val="en-US"/>
              </w:rPr>
              <w:t>7.</w:t>
            </w:r>
            <w:r>
              <w:rPr>
                <w:shd w:val="clear" w:color="auto" w:fill="FFFFFF"/>
              </w:rPr>
              <w:t>Платежная услуга</w:t>
            </w:r>
          </w:p>
        </w:tc>
        <w:tc>
          <w:tcPr>
            <w:tcW w:w="5260" w:type="dxa"/>
          </w:tcPr>
          <w:p w:rsidR="00492C1C" w:rsidRDefault="002C74A5">
            <w:pPr>
              <w:pStyle w:val="afa"/>
              <w:numPr>
                <w:ilvl w:val="0"/>
                <w:numId w:val="3"/>
              </w:numPr>
              <w:ind w:left="0" w:firstLine="0"/>
              <w:contextualSpacing/>
              <w:jc w:val="both"/>
              <w:rPr>
                <w:sz w:val="24"/>
                <w:szCs w:val="24"/>
                <w:shd w:val="clear" w:color="auto" w:fill="FFFFFF"/>
              </w:rPr>
            </w:pPr>
            <w:r>
              <w:rPr>
                <w:sz w:val="24"/>
                <w:szCs w:val="24"/>
                <w:shd w:val="clear" w:color="auto" w:fill="FFFFFF"/>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tc>
      </w:tr>
      <w:tr w:rsidR="00492C1C">
        <w:tc>
          <w:tcPr>
            <w:tcW w:w="4227" w:type="dxa"/>
          </w:tcPr>
          <w:p w:rsidR="00492C1C" w:rsidRDefault="002C74A5">
            <w:pPr>
              <w:contextualSpacing/>
              <w:jc w:val="both"/>
              <w:rPr>
                <w:shd w:val="clear" w:color="auto" w:fill="FFFFFF"/>
              </w:rPr>
            </w:pPr>
            <w:r>
              <w:rPr>
                <w:shd w:val="clear" w:color="auto" w:fill="FFFFFF"/>
                <w:lang w:val="en-US"/>
              </w:rPr>
              <w:t>8.</w:t>
            </w:r>
            <w:r>
              <w:rPr>
                <w:shd w:val="clear" w:color="auto" w:fill="FFFFFF"/>
              </w:rPr>
              <w:t>Электронное средство платежа</w:t>
            </w:r>
          </w:p>
        </w:tc>
        <w:tc>
          <w:tcPr>
            <w:tcW w:w="5260" w:type="dxa"/>
          </w:tcPr>
          <w:p w:rsidR="00492C1C" w:rsidRDefault="002C74A5">
            <w:pPr>
              <w:contextualSpacing/>
              <w:jc w:val="both"/>
              <w:rPr>
                <w:shd w:val="clear" w:color="auto" w:fill="FFFFFF"/>
              </w:rPr>
            </w:pPr>
            <w:r>
              <w:rPr>
                <w:shd w:val="clear" w:color="auto" w:fill="FFFFFF"/>
                <w:lang w:val="en-US"/>
              </w:rPr>
              <w:t>K</w:t>
            </w:r>
            <w:r>
              <w:rPr>
                <w:shd w:val="clear" w:color="auto" w:fill="FFFFFF"/>
              </w:rPr>
              <w:t xml:space="preserve">.Платежная карта, предоставляемая клиенту оператором электронных денежных средств, используемая для перевода электронных денежных средств, а также для осуществления иных операций, предусмотренных </w:t>
            </w:r>
            <w:r>
              <w:t>161-ФЗ</w:t>
            </w:r>
          </w:p>
        </w:tc>
      </w:tr>
      <w:tr w:rsidR="00492C1C">
        <w:tc>
          <w:tcPr>
            <w:tcW w:w="4227" w:type="dxa"/>
          </w:tcPr>
          <w:p w:rsidR="00492C1C" w:rsidRDefault="002C74A5">
            <w:pPr>
              <w:contextualSpacing/>
              <w:jc w:val="both"/>
              <w:rPr>
                <w:shd w:val="clear" w:color="auto" w:fill="FFFFFF"/>
              </w:rPr>
            </w:pPr>
            <w:r>
              <w:rPr>
                <w:shd w:val="clear" w:color="auto" w:fill="FFFFFF"/>
                <w:lang w:val="en-US"/>
              </w:rPr>
              <w:t>9.</w:t>
            </w:r>
            <w:r>
              <w:rPr>
                <w:shd w:val="clear" w:color="auto" w:fill="FFFFFF"/>
              </w:rPr>
              <w:t>Расчетный центр</w:t>
            </w:r>
          </w:p>
        </w:tc>
        <w:tc>
          <w:tcPr>
            <w:tcW w:w="5260" w:type="dxa"/>
          </w:tcPr>
          <w:p w:rsidR="00492C1C" w:rsidRDefault="002C74A5">
            <w:pPr>
              <w:contextualSpacing/>
              <w:jc w:val="both"/>
              <w:rPr>
                <w:shd w:val="clear" w:color="auto" w:fill="FFFFFF"/>
              </w:rPr>
            </w:pPr>
            <w:r>
              <w:rPr>
                <w:shd w:val="clear" w:color="auto" w:fill="FFFFFF"/>
                <w:lang w:val="en-US"/>
              </w:rPr>
              <w:t>L</w:t>
            </w:r>
            <w:r>
              <w:rPr>
                <w:shd w:val="clear" w:color="auto" w:fill="FFFFFF"/>
              </w:rPr>
              <w:t>. Автоматическое (без участия уполномоченного лица кредитной организации, или банковского платежного агента, или банковского платежного субагента) устройство для осуществления расчетов, обеспечивающее возможность выдачи и (или) приема наличных денежных средств, в том числе с использованием электронных средств платежа, и по передаче распоряжений кредитной организации об осуществлении перевода денежных средств</w:t>
            </w:r>
          </w:p>
        </w:tc>
      </w:tr>
      <w:tr w:rsidR="00492C1C">
        <w:tc>
          <w:tcPr>
            <w:tcW w:w="4227" w:type="dxa"/>
          </w:tcPr>
          <w:p w:rsidR="00492C1C" w:rsidRDefault="00492C1C">
            <w:pPr>
              <w:contextualSpacing/>
              <w:jc w:val="both"/>
              <w:rPr>
                <w:shd w:val="clear" w:color="auto" w:fill="FFFFFF"/>
              </w:rPr>
            </w:pPr>
          </w:p>
        </w:tc>
        <w:tc>
          <w:tcPr>
            <w:tcW w:w="5260" w:type="dxa"/>
          </w:tcPr>
          <w:p w:rsidR="00492C1C" w:rsidRDefault="002C74A5">
            <w:pPr>
              <w:contextualSpacing/>
              <w:jc w:val="both"/>
              <w:rPr>
                <w:shd w:val="clear" w:color="auto" w:fill="FFFFFF"/>
              </w:rPr>
            </w:pPr>
            <w:r>
              <w:rPr>
                <w:shd w:val="clear" w:color="auto" w:fill="FFFFFF"/>
                <w:lang w:val="en-US"/>
              </w:rPr>
              <w:t>M</w:t>
            </w:r>
            <w:r>
              <w:rPr>
                <w:shd w:val="clear" w:color="auto" w:fill="FFFFFF"/>
              </w:rPr>
              <w:t>. Юридическое лицо, НЕ являющееся кредитной организацией, или индивидуальный предприниматель, которые привлекаются кредитной организацией в целях осуществления отдельных банковских операций</w:t>
            </w:r>
          </w:p>
        </w:tc>
      </w:tr>
    </w:tbl>
    <w:p w:rsidR="00492C1C" w:rsidRDefault="00492C1C">
      <w:pPr>
        <w:tabs>
          <w:tab w:val="left" w:pos="-180"/>
        </w:tabs>
        <w:spacing w:line="276" w:lineRule="auto"/>
        <w:ind w:right="70"/>
        <w:jc w:val="both"/>
        <w:rPr>
          <w:b/>
          <w:sz w:val="28"/>
          <w:szCs w:val="28"/>
        </w:rPr>
      </w:pPr>
    </w:p>
    <w:p w:rsidR="00492C1C" w:rsidRDefault="00492C1C">
      <w:pPr>
        <w:tabs>
          <w:tab w:val="left" w:pos="-180"/>
        </w:tabs>
        <w:spacing w:line="360" w:lineRule="auto"/>
        <w:ind w:right="70"/>
        <w:jc w:val="both"/>
        <w:rPr>
          <w:b/>
          <w:sz w:val="28"/>
          <w:szCs w:val="28"/>
        </w:rPr>
      </w:pPr>
    </w:p>
    <w:p w:rsidR="00492C1C" w:rsidRDefault="002C74A5">
      <w:pPr>
        <w:tabs>
          <w:tab w:val="left" w:pos="-180"/>
        </w:tabs>
        <w:spacing w:line="360" w:lineRule="auto"/>
        <w:ind w:right="70"/>
        <w:jc w:val="both"/>
        <w:rPr>
          <w:b/>
          <w:sz w:val="28"/>
          <w:szCs w:val="28"/>
        </w:rPr>
      </w:pPr>
      <w:r>
        <w:rPr>
          <w:b/>
          <w:sz w:val="28"/>
          <w:szCs w:val="28"/>
        </w:rPr>
        <w:t>Критерии балльной оценки различных форм текущего контроля успеваемости</w:t>
      </w:r>
    </w:p>
    <w:p w:rsidR="00492C1C" w:rsidRDefault="002C74A5">
      <w:pPr>
        <w:tabs>
          <w:tab w:val="left" w:pos="-180"/>
        </w:tabs>
        <w:spacing w:line="360" w:lineRule="auto"/>
        <w:ind w:right="70" w:firstLine="720"/>
        <w:jc w:val="both"/>
        <w:rPr>
          <w:sz w:val="28"/>
          <w:szCs w:val="28"/>
        </w:rPr>
      </w:pPr>
      <w:r>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7A0157">
        <w:rPr>
          <w:sz w:val="28"/>
          <w:szCs w:val="28"/>
        </w:rPr>
        <w:t xml:space="preserve">Кафедры </w:t>
      </w:r>
      <w:r>
        <w:rPr>
          <w:sz w:val="28"/>
          <w:szCs w:val="28"/>
        </w:rPr>
        <w:t>банковского дела и монетарного регулирования</w:t>
      </w:r>
      <w:bookmarkStart w:id="35" w:name="_Toc96987354"/>
      <w:bookmarkStart w:id="36" w:name="_Toc519523363"/>
      <w:bookmarkStart w:id="37" w:name="_Toc511925805"/>
      <w:r>
        <w:rPr>
          <w:sz w:val="28"/>
          <w:szCs w:val="28"/>
        </w:rPr>
        <w:t>.</w:t>
      </w:r>
    </w:p>
    <w:p w:rsidR="00492C1C" w:rsidRDefault="00492C1C">
      <w:pPr>
        <w:outlineLvl w:val="0"/>
        <w:rPr>
          <w:b/>
          <w:sz w:val="28"/>
          <w:szCs w:val="28"/>
        </w:rPr>
      </w:pPr>
    </w:p>
    <w:p w:rsidR="00492C1C" w:rsidRDefault="00492C1C">
      <w:pPr>
        <w:outlineLvl w:val="0"/>
        <w:rPr>
          <w:b/>
          <w:sz w:val="28"/>
          <w:szCs w:val="28"/>
        </w:rPr>
      </w:pPr>
    </w:p>
    <w:p w:rsidR="00492C1C" w:rsidRDefault="002C74A5">
      <w:pPr>
        <w:widowControl w:val="0"/>
        <w:outlineLvl w:val="0"/>
        <w:rPr>
          <w:b/>
          <w:sz w:val="28"/>
          <w:szCs w:val="28"/>
        </w:rPr>
      </w:pPr>
      <w:bookmarkStart w:id="38" w:name="_Toc196838285"/>
      <w:r>
        <w:rPr>
          <w:b/>
          <w:sz w:val="28"/>
          <w:szCs w:val="28"/>
        </w:rPr>
        <w:t>7. Фонд оценочных средств для проведения промежуточной аттестации обучающихся по дисциплине</w:t>
      </w:r>
      <w:bookmarkEnd w:id="35"/>
      <w:bookmarkEnd w:id="36"/>
      <w:bookmarkEnd w:id="37"/>
      <w:bookmarkEnd w:id="38"/>
    </w:p>
    <w:p w:rsidR="00492C1C" w:rsidRDefault="00492C1C">
      <w:pPr>
        <w:widowControl w:val="0"/>
        <w:jc w:val="both"/>
        <w:rPr>
          <w:b/>
          <w:sz w:val="28"/>
          <w:szCs w:val="28"/>
        </w:rPr>
      </w:pPr>
    </w:p>
    <w:p w:rsidR="00492C1C" w:rsidRDefault="002C74A5">
      <w:pPr>
        <w:widowControl w:val="0"/>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92C1C" w:rsidRDefault="00492C1C">
      <w:pPr>
        <w:widowControl w:val="0"/>
        <w:spacing w:line="360" w:lineRule="exact"/>
        <w:ind w:firstLine="709"/>
        <w:jc w:val="both"/>
        <w:rPr>
          <w:b/>
          <w:sz w:val="28"/>
          <w:szCs w:val="28"/>
        </w:rPr>
      </w:pPr>
      <w:bookmarkStart w:id="39" w:name="_Hlk107308697"/>
      <w:bookmarkEnd w:id="39"/>
    </w:p>
    <w:p w:rsidR="00492C1C" w:rsidRDefault="002C74A5">
      <w:pPr>
        <w:widowControl w:val="0"/>
        <w:spacing w:line="360" w:lineRule="exact"/>
        <w:ind w:firstLine="709"/>
        <w:jc w:val="both"/>
        <w:rPr>
          <w:b/>
          <w:sz w:val="28"/>
          <w:szCs w:val="28"/>
        </w:rPr>
      </w:pPr>
      <w:bookmarkStart w:id="40" w:name="_Hlk107308407"/>
      <w:r>
        <w:rPr>
          <w:b/>
          <w:sz w:val="28"/>
          <w:szCs w:val="28"/>
        </w:rPr>
        <w:t>Типовые контрольные задания, необходимые для оценки индикаторов достижения компетенций, умений и знаний</w:t>
      </w:r>
      <w:bookmarkEnd w:id="40"/>
    </w:p>
    <w:p w:rsidR="00492C1C" w:rsidRDefault="00492C1C">
      <w:pPr>
        <w:widowControl w:val="0"/>
        <w:rPr>
          <w:sz w:val="28"/>
          <w:szCs w:val="28"/>
        </w:rPr>
      </w:pPr>
    </w:p>
    <w:p w:rsidR="00492C1C" w:rsidRDefault="00492C1C">
      <w:pPr>
        <w:rPr>
          <w:sz w:val="28"/>
          <w:szCs w:val="28"/>
        </w:rPr>
      </w:pPr>
    </w:p>
    <w:p w:rsidR="00492C1C" w:rsidRDefault="00492C1C">
      <w:pPr>
        <w:rPr>
          <w:sz w:val="28"/>
          <w:szCs w:val="28"/>
        </w:rPr>
      </w:pPr>
    </w:p>
    <w:p w:rsidR="00492C1C" w:rsidRDefault="00492C1C">
      <w:pPr>
        <w:rPr>
          <w:sz w:val="28"/>
          <w:szCs w:val="28"/>
        </w:rPr>
      </w:pPr>
    </w:p>
    <w:p w:rsidR="00492C1C" w:rsidRDefault="002C74A5">
      <w:pPr>
        <w:tabs>
          <w:tab w:val="left" w:pos="1664"/>
        </w:tabs>
        <w:rPr>
          <w:sz w:val="28"/>
          <w:szCs w:val="28"/>
        </w:rPr>
        <w:sectPr w:rsidR="00492C1C">
          <w:footerReference w:type="default" r:id="rId9"/>
          <w:pgSz w:w="11906" w:h="16838"/>
          <w:pgMar w:top="1134" w:right="1274" w:bottom="1134" w:left="1134" w:header="0" w:footer="709" w:gutter="0"/>
          <w:pgNumType w:start="2"/>
          <w:cols w:space="720"/>
          <w:formProt w:val="0"/>
          <w:docGrid w:linePitch="360"/>
        </w:sectPr>
      </w:pPr>
      <w:r>
        <w:rPr>
          <w:sz w:val="28"/>
          <w:szCs w:val="28"/>
        </w:rPr>
        <w:tab/>
      </w:r>
    </w:p>
    <w:tbl>
      <w:tblPr>
        <w:tblW w:w="14596" w:type="dxa"/>
        <w:tblLayout w:type="fixed"/>
        <w:tblLook w:val="04A0" w:firstRow="1" w:lastRow="0" w:firstColumn="1" w:lastColumn="0" w:noHBand="0" w:noVBand="1"/>
      </w:tblPr>
      <w:tblGrid>
        <w:gridCol w:w="2548"/>
        <w:gridCol w:w="2409"/>
        <w:gridCol w:w="2835"/>
        <w:gridCol w:w="6804"/>
      </w:tblGrid>
      <w:tr w:rsidR="00492C1C">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jc w:val="center"/>
              <w:rPr>
                <w:rFonts w:eastAsia="Calibri"/>
                <w:b/>
                <w:bCs/>
              </w:rPr>
            </w:pPr>
            <w:r>
              <w:rPr>
                <w:rFonts w:eastAsia="Calibri"/>
                <w:b/>
                <w:bCs/>
              </w:rPr>
              <w:lastRenderedPageBreak/>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jc w:val="center"/>
              <w:rPr>
                <w:rFonts w:eastAsia="Calibri"/>
                <w:b/>
                <w:bCs/>
              </w:rPr>
            </w:pPr>
            <w:r>
              <w:rPr>
                <w:rFonts w:eastAsia="Calibri"/>
                <w:b/>
                <w:bCs/>
              </w:rPr>
              <w:t>Наименование индикаторов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jc w:val="center"/>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492C1C" w:rsidRDefault="002C74A5">
            <w:pPr>
              <w:widowControl w:val="0"/>
              <w:jc w:val="center"/>
              <w:rPr>
                <w:rFonts w:eastAsia="Calibri"/>
                <w:b/>
                <w:bCs/>
              </w:rPr>
            </w:pPr>
            <w:r>
              <w:rPr>
                <w:rFonts w:eastAsia="Calibri"/>
                <w:b/>
                <w:bCs/>
              </w:rPr>
              <w:t>Типовые контрольные задания</w:t>
            </w:r>
          </w:p>
        </w:tc>
      </w:tr>
    </w:tbl>
    <w:tbl>
      <w:tblPr>
        <w:tblStyle w:val="afd"/>
        <w:tblpPr w:leftFromText="180" w:rightFromText="180" w:vertAnchor="text" w:tblpY="1"/>
        <w:tblW w:w="5000" w:type="pct"/>
        <w:tblLayout w:type="fixed"/>
        <w:tblLook w:val="04A0" w:firstRow="1" w:lastRow="0" w:firstColumn="1" w:lastColumn="0" w:noHBand="0" w:noVBand="1"/>
      </w:tblPr>
      <w:tblGrid>
        <w:gridCol w:w="2531"/>
        <w:gridCol w:w="2341"/>
        <w:gridCol w:w="2936"/>
        <w:gridCol w:w="6752"/>
      </w:tblGrid>
      <w:tr w:rsidR="00492C1C" w:rsidTr="007A0157">
        <w:trPr>
          <w:trHeight w:val="2968"/>
        </w:trPr>
        <w:tc>
          <w:tcPr>
            <w:tcW w:w="2531" w:type="dxa"/>
          </w:tcPr>
          <w:p w:rsidR="00492C1C" w:rsidRDefault="002C74A5">
            <w:pPr>
              <w:tabs>
                <w:tab w:val="left" w:pos="540"/>
              </w:tabs>
              <w:contextualSpacing/>
              <w:jc w:val="both"/>
              <w:rPr>
                <w:color w:val="000000" w:themeColor="text1"/>
              </w:rPr>
            </w:pPr>
            <w:r>
              <w:rPr>
                <w:color w:val="000000" w:themeColor="text1"/>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(ПКН-4).</w:t>
            </w:r>
          </w:p>
        </w:tc>
        <w:tc>
          <w:tcPr>
            <w:tcW w:w="2341" w:type="dxa"/>
          </w:tcPr>
          <w:p w:rsidR="00492C1C" w:rsidRDefault="002C74A5" w:rsidP="007A0157">
            <w:pPr>
              <w:pStyle w:val="afa"/>
              <w:tabs>
                <w:tab w:val="left" w:pos="540"/>
              </w:tabs>
              <w:ind w:left="0"/>
              <w:contextualSpacing/>
              <w:jc w:val="both"/>
              <w:rPr>
                <w:color w:val="000000" w:themeColor="text1"/>
                <w:sz w:val="24"/>
                <w:szCs w:val="24"/>
              </w:rPr>
            </w:pPr>
            <w:r>
              <w:rPr>
                <w:color w:val="000000" w:themeColor="text1"/>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492C1C" w:rsidP="007A0157">
            <w:pPr>
              <w:pStyle w:val="afa"/>
              <w:tabs>
                <w:tab w:val="left" w:pos="540"/>
              </w:tabs>
              <w:ind w:left="0"/>
              <w:contextualSpacing/>
              <w:jc w:val="both"/>
              <w:rPr>
                <w:color w:val="000000" w:themeColor="text1"/>
                <w:sz w:val="24"/>
                <w:szCs w:val="24"/>
              </w:rPr>
            </w:pPr>
          </w:p>
          <w:p w:rsidR="00492C1C" w:rsidRDefault="002C74A5" w:rsidP="007A0157">
            <w:pPr>
              <w:pStyle w:val="afa"/>
              <w:tabs>
                <w:tab w:val="left" w:pos="540"/>
              </w:tabs>
              <w:ind w:left="0"/>
              <w:contextualSpacing/>
              <w:jc w:val="both"/>
              <w:rPr>
                <w:color w:val="000000" w:themeColor="text1"/>
                <w:sz w:val="24"/>
                <w:szCs w:val="24"/>
              </w:rPr>
            </w:pPr>
            <w:r>
              <w:rPr>
                <w:color w:val="000000" w:themeColor="text1"/>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w:t>
            </w:r>
            <w:r>
              <w:rPr>
                <w:color w:val="000000" w:themeColor="text1"/>
                <w:sz w:val="24"/>
                <w:szCs w:val="24"/>
              </w:rPr>
              <w:lastRenderedPageBreak/>
              <w:t>правовых образований и организаций.</w:t>
            </w:r>
          </w:p>
        </w:tc>
        <w:tc>
          <w:tcPr>
            <w:tcW w:w="2936" w:type="dxa"/>
          </w:tcPr>
          <w:p w:rsidR="00492C1C" w:rsidRDefault="002C74A5">
            <w:pPr>
              <w:rPr>
                <w:color w:val="000000" w:themeColor="text1"/>
              </w:rPr>
            </w:pPr>
            <w:r>
              <w:rPr>
                <w:color w:val="000000" w:themeColor="text1"/>
              </w:rPr>
              <w:lastRenderedPageBreak/>
              <w:t>Знать: эффективные способы решения проблем текущей деятельности финансовых организаций, в том числе, субъектов НПС на основе результатов прикладных научных исследований в</w:t>
            </w:r>
          </w:p>
          <w:p w:rsidR="00492C1C" w:rsidRDefault="00492C1C">
            <w:pPr>
              <w:rPr>
                <w:color w:val="000000" w:themeColor="text1"/>
              </w:rPr>
            </w:pPr>
          </w:p>
          <w:p w:rsidR="00492C1C" w:rsidRDefault="002C74A5">
            <w:pPr>
              <w:rPr>
                <w:color w:val="000000" w:themeColor="text1"/>
              </w:rPr>
            </w:pPr>
            <w:r>
              <w:rPr>
                <w:color w:val="000000" w:themeColor="text1"/>
              </w:rPr>
              <w:t>Уметь: разрабатывать эффективные решения проблем текущей деятельности организаций, в том числе, субъектов НПС на основе результатов прикладных научных исследований в платежной сфере</w:t>
            </w: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2C74A5">
            <w:pPr>
              <w:rPr>
                <w:color w:val="000000" w:themeColor="text1"/>
              </w:rPr>
            </w:pPr>
            <w:r>
              <w:rPr>
                <w:color w:val="000000" w:themeColor="text1"/>
              </w:rPr>
              <w:t>Знать: способы формирования стратегии развития финансовых организаций, методы финансового обеспечения их реализации</w:t>
            </w:r>
          </w:p>
          <w:p w:rsidR="00492C1C" w:rsidRDefault="00492C1C">
            <w:pPr>
              <w:rPr>
                <w:color w:val="000000" w:themeColor="text1"/>
              </w:rPr>
            </w:pPr>
          </w:p>
          <w:p w:rsidR="00492C1C" w:rsidRDefault="002C74A5">
            <w:pPr>
              <w:rPr>
                <w:color w:val="000000" w:themeColor="text1"/>
              </w:rPr>
            </w:pPr>
            <w:r>
              <w:rPr>
                <w:color w:val="000000" w:themeColor="text1"/>
              </w:rPr>
              <w:t xml:space="preserve">Уметь: формировать стратегии развития финансовых организаций, различных институтов финансового рынка и платежной индустрии,  обосновывать объемы и выбирать 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w:t>
            </w: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p w:rsidR="00492C1C" w:rsidRDefault="00492C1C">
            <w:pPr>
              <w:rPr>
                <w:color w:val="000000" w:themeColor="text1"/>
              </w:rPr>
            </w:pPr>
          </w:p>
        </w:tc>
        <w:tc>
          <w:tcPr>
            <w:tcW w:w="6752" w:type="dxa"/>
          </w:tcPr>
          <w:p w:rsidR="00492C1C" w:rsidRDefault="002C74A5">
            <w:pPr>
              <w:rPr>
                <w:color w:val="000000" w:themeColor="text1"/>
              </w:rPr>
            </w:pPr>
            <w:r>
              <w:rPr>
                <w:color w:val="000000" w:themeColor="text1"/>
              </w:rPr>
              <w:lastRenderedPageBreak/>
              <w:t xml:space="preserve">Задание 1. </w:t>
            </w:r>
          </w:p>
          <w:p w:rsidR="00492C1C" w:rsidRDefault="002C74A5">
            <w:pPr>
              <w:rPr>
                <w:color w:val="000000" w:themeColor="text1"/>
              </w:rPr>
            </w:pPr>
            <w:r>
              <w:rPr>
                <w:color w:val="000000" w:themeColor="text1"/>
              </w:rPr>
              <w:t>Кейс . Как увеличить доходы и конкурировать при тотальной идентичности?</w:t>
            </w:r>
          </w:p>
          <w:p w:rsidR="00492C1C" w:rsidRDefault="002C74A5">
            <w:pPr>
              <w:rPr>
                <w:color w:val="000000" w:themeColor="text1"/>
              </w:rPr>
            </w:pPr>
            <w:r>
              <w:rPr>
                <w:color w:val="000000" w:themeColor="text1"/>
              </w:rPr>
              <w:t>Эрик Эриксон, автор концепции кризиса идентичности в психологии, писал, что личность формируется в процессе преобразования всех прежних «я» в свете ожидаемого будущего - в этот момент и возникает кризис.</w:t>
            </w:r>
          </w:p>
          <w:p w:rsidR="00492C1C" w:rsidRDefault="002C74A5">
            <w:pPr>
              <w:rPr>
                <w:color w:val="000000" w:themeColor="text1"/>
              </w:rPr>
            </w:pPr>
            <w:r>
              <w:rPr>
                <w:color w:val="000000" w:themeColor="text1"/>
              </w:rPr>
              <w:t>Именно такой период сейчас переживает финансовая отрасль в России. Триггером для его возникновения стал момент, когда банки осознали угрозы и возможности, которые могут принести технологические сервисы в традиционно консервативную отрасль. В попытке идти в ногу со временем банки начали массово осваивать agile, заклеили стены кабинетов стикерами, а концепция «мы не банк, мы - ИТ-компания» стала новым трендом.</w:t>
            </w:r>
          </w:p>
          <w:p w:rsidR="00492C1C" w:rsidRDefault="002C74A5">
            <w:pPr>
              <w:rPr>
                <w:color w:val="000000" w:themeColor="text1"/>
              </w:rPr>
            </w:pPr>
            <w:r>
              <w:rPr>
                <w:color w:val="000000" w:themeColor="text1"/>
              </w:rPr>
              <w:t>Но вопрос в том, насколько глубоко все эти изменения повлияли на их продукты… кризис идентичности заканчивается отмиранием старых форм и появлением новых, и облик нового мира будут определять те игроки, которые решат сойти с проторенной дороги и пойти по пути новаторства.</w:t>
            </w:r>
          </w:p>
          <w:p w:rsidR="00492C1C" w:rsidRDefault="002C74A5">
            <w:pPr>
              <w:rPr>
                <w:color w:val="000000" w:themeColor="text1"/>
              </w:rPr>
            </w:pPr>
            <w:r>
              <w:rPr>
                <w:color w:val="000000" w:themeColor="text1"/>
              </w:rPr>
              <w:t>Вопросы:</w:t>
            </w:r>
          </w:p>
          <w:p w:rsidR="00492C1C" w:rsidRDefault="002C74A5">
            <w:pPr>
              <w:rPr>
                <w:color w:val="000000" w:themeColor="text1"/>
              </w:rPr>
            </w:pPr>
            <w:r>
              <w:rPr>
                <w:color w:val="000000" w:themeColor="text1"/>
              </w:rPr>
              <w:t>1.</w:t>
            </w:r>
            <w:r>
              <w:rPr>
                <w:color w:val="000000" w:themeColor="text1"/>
              </w:rPr>
              <w:tab/>
              <w:t>Как изменился ландшафт транзакционного бизнеса после внедрения Системы быстрых платежей (СПБ)?</w:t>
            </w:r>
          </w:p>
          <w:p w:rsidR="00492C1C" w:rsidRDefault="002C74A5">
            <w:pPr>
              <w:rPr>
                <w:color w:val="000000" w:themeColor="text1"/>
              </w:rPr>
            </w:pPr>
            <w:r>
              <w:rPr>
                <w:color w:val="000000" w:themeColor="text1"/>
              </w:rPr>
              <w:t>2.</w:t>
            </w:r>
            <w:r>
              <w:rPr>
                <w:color w:val="000000" w:themeColor="text1"/>
              </w:rPr>
              <w:tab/>
              <w:t>За счет чего повышать средний чек клиента для увеличения транзакционных доходов банка?</w:t>
            </w:r>
          </w:p>
          <w:p w:rsidR="00492C1C" w:rsidRDefault="002C74A5">
            <w:pPr>
              <w:rPr>
                <w:color w:val="000000" w:themeColor="text1"/>
              </w:rPr>
            </w:pPr>
            <w:r>
              <w:rPr>
                <w:color w:val="000000" w:themeColor="text1"/>
              </w:rPr>
              <w:t>3.</w:t>
            </w:r>
            <w:r>
              <w:rPr>
                <w:color w:val="000000" w:themeColor="text1"/>
              </w:rPr>
              <w:tab/>
              <w:t>Что станет драйвером роста транзакционного бизнеса?</w:t>
            </w:r>
          </w:p>
          <w:p w:rsidR="00492C1C" w:rsidRDefault="002C74A5">
            <w:pPr>
              <w:rPr>
                <w:color w:val="000000" w:themeColor="text1"/>
              </w:rPr>
            </w:pPr>
            <w:r>
              <w:rPr>
                <w:color w:val="000000" w:themeColor="text1"/>
              </w:rPr>
              <w:lastRenderedPageBreak/>
              <w:t>4.</w:t>
            </w:r>
            <w:r>
              <w:rPr>
                <w:color w:val="000000" w:themeColor="text1"/>
              </w:rPr>
              <w:tab/>
              <w:t>Как работать над привлечением и лояльностью клиентов при продуктовой идентичности?</w:t>
            </w:r>
          </w:p>
          <w:p w:rsidR="00492C1C" w:rsidRDefault="002C74A5">
            <w:pPr>
              <w:rPr>
                <w:color w:val="000000" w:themeColor="text1"/>
              </w:rPr>
            </w:pPr>
            <w:r>
              <w:rPr>
                <w:color w:val="000000" w:themeColor="text1"/>
              </w:rPr>
              <w:t>5.</w:t>
            </w:r>
            <w:r>
              <w:rPr>
                <w:color w:val="000000" w:themeColor="text1"/>
              </w:rPr>
              <w:tab/>
              <w:t>Каким Вы видите развитие экосистем и маркетплейсов для юридических лиц? Для физических лиц?</w:t>
            </w:r>
          </w:p>
          <w:p w:rsidR="00492C1C" w:rsidRDefault="002C74A5">
            <w:pPr>
              <w:rPr>
                <w:color w:val="000000" w:themeColor="text1"/>
              </w:rPr>
            </w:pPr>
            <w:r>
              <w:rPr>
                <w:color w:val="000000" w:themeColor="text1"/>
              </w:rPr>
              <w:t>6.</w:t>
            </w:r>
            <w:r>
              <w:rPr>
                <w:color w:val="000000" w:themeColor="text1"/>
              </w:rPr>
              <w:tab/>
              <w:t>Если все продукты на рынке практически не отличаются, то как сделать так, чтобы клиент выбрал именно «Ваш» банк? И какими способами при этом увеличить прибыль от этих продуктов?</w:t>
            </w:r>
          </w:p>
          <w:p w:rsidR="00492C1C" w:rsidRDefault="00492C1C">
            <w:pPr>
              <w:rPr>
                <w:color w:val="000000" w:themeColor="text1"/>
              </w:rPr>
            </w:pPr>
          </w:p>
          <w:p w:rsidR="00492C1C" w:rsidRDefault="002C74A5">
            <w:pPr>
              <w:rPr>
                <w:color w:val="000000" w:themeColor="text1"/>
              </w:rPr>
            </w:pPr>
            <w:r>
              <w:rPr>
                <w:color w:val="000000" w:themeColor="text1"/>
              </w:rPr>
              <w:t>Задание 2</w:t>
            </w:r>
          </w:p>
          <w:p w:rsidR="00492C1C" w:rsidRDefault="002C74A5">
            <w:pPr>
              <w:rPr>
                <w:color w:val="000000" w:themeColor="text1"/>
              </w:rPr>
            </w:pPr>
            <w:r>
              <w:rPr>
                <w:color w:val="000000" w:themeColor="text1"/>
              </w:rPr>
              <w:t>В январе 2022года  12 российских банков совместно с ЦБ начали  тестировать цифровой рубль. На первом этапе — эмиссию, переводы между физлицами, взаимодействие клиента, банка и платформы. На втором этапе — оплату товаров и услуг. По итогам появится план внедрения цифрового рубля в финансовую систему страны.</w:t>
            </w:r>
          </w:p>
          <w:p w:rsidR="00492C1C" w:rsidRDefault="002C74A5">
            <w:pPr>
              <w:rPr>
                <w:color w:val="000000" w:themeColor="text1"/>
              </w:rPr>
            </w:pPr>
            <w:r>
              <w:rPr>
                <w:color w:val="000000" w:themeColor="text1"/>
              </w:rPr>
              <w:t>В пилотную группу, ожидаемо, вошли гиганты «Сбер», «Газпромбанк», ВТБ «Альфа-Банк», цифровой лидер «Тинькофф», государственные «Дом РФ» и «Промсвязьбанк», довольно крупные «Росбанк» и «Ак Барс Банк». Что там делают недиджитальные и сравнительно небольшие СКБ, «Союз» и «Транскапиталбанк», пока не очень понятно.</w:t>
            </w:r>
          </w:p>
          <w:p w:rsidR="00492C1C" w:rsidRDefault="002C74A5">
            <w:pPr>
              <w:rPr>
                <w:color w:val="000000" w:themeColor="text1"/>
              </w:rPr>
            </w:pPr>
            <w:r>
              <w:rPr>
                <w:color w:val="000000" w:themeColor="text1"/>
              </w:rPr>
              <w:t>Ответственность за ведение и состояние клиентских счетов — на банках.</w:t>
            </w:r>
          </w:p>
          <w:p w:rsidR="00492C1C" w:rsidRDefault="002C74A5">
            <w:pPr>
              <w:rPr>
                <w:color w:val="000000" w:themeColor="text1"/>
              </w:rPr>
            </w:pPr>
            <w:r>
              <w:rPr>
                <w:color w:val="000000" w:themeColor="text1"/>
              </w:rPr>
              <w:t xml:space="preserve">Доступ к цифровому рублю клиенты получат из мобильного приложения своего банка. Расплачиваться можно будет онлайн и офлайн. Для использования нацвалюты без подключения к интернету потребуется создание цифрового кошелька на мобильном устройстве. </w:t>
            </w:r>
          </w:p>
          <w:p w:rsidR="00492C1C" w:rsidRDefault="002C74A5">
            <w:pPr>
              <w:rPr>
                <w:color w:val="000000" w:themeColor="text1"/>
              </w:rPr>
            </w:pPr>
            <w:r>
              <w:rPr>
                <w:color w:val="000000" w:themeColor="text1"/>
              </w:rPr>
              <w:t>Цифровые рубли можно будет перевести в наличные и безналичные. Все данные пользователей будут учитываться на специальной платформе ЦБ.</w:t>
            </w:r>
          </w:p>
          <w:p w:rsidR="00492C1C" w:rsidRDefault="00492C1C">
            <w:pPr>
              <w:rPr>
                <w:color w:val="000000" w:themeColor="text1"/>
              </w:rPr>
            </w:pPr>
          </w:p>
          <w:p w:rsidR="00492C1C" w:rsidRDefault="002C74A5">
            <w:pPr>
              <w:rPr>
                <w:color w:val="000000" w:themeColor="text1"/>
              </w:rPr>
            </w:pPr>
            <w:r>
              <w:rPr>
                <w:color w:val="000000" w:themeColor="text1"/>
              </w:rPr>
              <w:lastRenderedPageBreak/>
              <w:t xml:space="preserve">Вопросы: </w:t>
            </w:r>
          </w:p>
          <w:p w:rsidR="00492C1C" w:rsidRDefault="002C74A5">
            <w:pPr>
              <w:rPr>
                <w:color w:val="000000" w:themeColor="text1"/>
              </w:rPr>
            </w:pPr>
            <w:r>
              <w:rPr>
                <w:color w:val="000000" w:themeColor="text1"/>
              </w:rPr>
              <w:t>1 Оцените перспективность данной инициативы</w:t>
            </w:r>
          </w:p>
          <w:p w:rsidR="00492C1C" w:rsidRDefault="002C74A5">
            <w:pPr>
              <w:rPr>
                <w:color w:val="000000" w:themeColor="text1"/>
              </w:rPr>
            </w:pPr>
            <w:r>
              <w:rPr>
                <w:color w:val="000000" w:themeColor="text1"/>
              </w:rPr>
              <w:t>2 Как обстоят дела с цифровыми валютами центральных банков в других странах?</w:t>
            </w:r>
          </w:p>
          <w:p w:rsidR="00492C1C" w:rsidRDefault="002C74A5">
            <w:pPr>
              <w:rPr>
                <w:color w:val="000000" w:themeColor="text1"/>
              </w:rPr>
            </w:pPr>
            <w:r>
              <w:rPr>
                <w:color w:val="000000" w:themeColor="text1"/>
              </w:rPr>
              <w:t>3 Как проникновение цифрового рубля повлияет на платежную и банковскую отрасль?</w:t>
            </w:r>
          </w:p>
        </w:tc>
      </w:tr>
      <w:tr w:rsidR="00492C1C" w:rsidTr="007A0157">
        <w:tc>
          <w:tcPr>
            <w:tcW w:w="2531" w:type="dxa"/>
          </w:tcPr>
          <w:p w:rsidR="00492C1C" w:rsidRPr="007A0157" w:rsidRDefault="002C74A5">
            <w:pPr>
              <w:tabs>
                <w:tab w:val="left" w:pos="540"/>
              </w:tabs>
              <w:contextualSpacing/>
              <w:jc w:val="both"/>
              <w:rPr>
                <w:color w:val="000000" w:themeColor="text1"/>
              </w:rPr>
            </w:pPr>
            <w:r w:rsidRPr="007A0157">
              <w:rPr>
                <w:color w:val="000000" w:themeColor="text1"/>
              </w:rPr>
              <w:lastRenderedPageBreak/>
              <w:t xml:space="preserve"> </w:t>
            </w:r>
            <w:r w:rsidRPr="007A0157">
              <w:t xml:space="preserve"> </w:t>
            </w:r>
            <w:r w:rsidRPr="007A0157">
              <w:rPr>
                <w:color w:val="000000" w:themeColor="text1"/>
              </w:rPr>
              <w:t>Способность определять и декомпозировать цели и задачи подразделения – «Блок риски» в соответствии со стратегическими целями банка (ПК-2) )</w:t>
            </w:r>
          </w:p>
        </w:tc>
        <w:tc>
          <w:tcPr>
            <w:tcW w:w="2341" w:type="dxa"/>
          </w:tcPr>
          <w:p w:rsidR="00492C1C" w:rsidRPr="007A0157" w:rsidRDefault="002C74A5" w:rsidP="007A0157">
            <w:pPr>
              <w:suppressAutoHyphens w:val="0"/>
              <w:spacing w:line="276" w:lineRule="auto"/>
              <w:jc w:val="both"/>
              <w:rPr>
                <w:rFonts w:eastAsia="Calibri"/>
                <w:lang w:eastAsia="en-US"/>
              </w:rPr>
            </w:pPr>
            <w:r w:rsidRPr="007A0157">
              <w:rPr>
                <w:rFonts w:eastAsia="Calibri"/>
                <w:lang w:eastAsia="en-US"/>
              </w:rPr>
              <w:t>1.</w:t>
            </w:r>
            <w:r w:rsidRPr="007A0157">
              <w:rPr>
                <w:rFonts w:eastAsia="Calibri"/>
                <w:lang w:eastAsia="en-US"/>
              </w:rPr>
              <w:tab/>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7A0157" w:rsidRDefault="007A0157" w:rsidP="007A0157">
            <w:pPr>
              <w:suppressAutoHyphens w:val="0"/>
              <w:spacing w:line="276" w:lineRule="auto"/>
              <w:jc w:val="both"/>
              <w:rPr>
                <w:rFonts w:eastAsia="Calibri"/>
                <w:lang w:eastAsia="en-US"/>
              </w:rPr>
            </w:pPr>
          </w:p>
          <w:p w:rsidR="00492C1C" w:rsidRPr="007A0157" w:rsidRDefault="002C74A5" w:rsidP="007A0157">
            <w:pPr>
              <w:suppressAutoHyphens w:val="0"/>
              <w:spacing w:line="276" w:lineRule="auto"/>
              <w:jc w:val="both"/>
              <w:rPr>
                <w:rFonts w:eastAsia="Calibri"/>
                <w:lang w:eastAsia="en-US"/>
              </w:rPr>
            </w:pPr>
            <w:r w:rsidRPr="007A0157">
              <w:rPr>
                <w:rFonts w:eastAsia="Calibri"/>
                <w:lang w:eastAsia="en-US"/>
              </w:rPr>
              <w:t>2.</w:t>
            </w:r>
            <w:r w:rsidRPr="007A0157">
              <w:rPr>
                <w:rFonts w:eastAsia="Calibri"/>
                <w:lang w:eastAsia="en-US"/>
              </w:rPr>
              <w:tab/>
              <w:t>Обосновывает допустимый, пороговый уровень риска для стратегического уровня и его декомпозиция в разрезе отдельных видов и зон риска</w:t>
            </w:r>
          </w:p>
          <w:p w:rsidR="00492C1C" w:rsidRPr="007A0157" w:rsidRDefault="002C74A5" w:rsidP="007A0157">
            <w:pPr>
              <w:pStyle w:val="afa"/>
              <w:tabs>
                <w:tab w:val="left" w:pos="540"/>
              </w:tabs>
              <w:ind w:left="0"/>
              <w:contextualSpacing/>
              <w:jc w:val="both"/>
              <w:rPr>
                <w:color w:val="000000" w:themeColor="text1"/>
                <w:sz w:val="24"/>
                <w:szCs w:val="24"/>
              </w:rPr>
            </w:pPr>
            <w:r w:rsidRPr="007A0157">
              <w:rPr>
                <w:rFonts w:eastAsia="Calibri"/>
                <w:sz w:val="24"/>
                <w:szCs w:val="24"/>
                <w:lang w:eastAsia="en-US"/>
              </w:rPr>
              <w:t xml:space="preserve">3. Осуществляет </w:t>
            </w:r>
            <w:r w:rsidRPr="007A0157">
              <w:rPr>
                <w:rFonts w:eastAsia="Calibri"/>
                <w:sz w:val="24"/>
                <w:szCs w:val="24"/>
                <w:lang w:eastAsia="en-US"/>
              </w:rPr>
              <w:lastRenderedPageBreak/>
              <w:t>оценку рисковых ситуаций, тестирует и верифицирует методики оценки уровня (пороговых значений, условных зон) рисков в разрезе отдельных видов</w:t>
            </w:r>
          </w:p>
        </w:tc>
        <w:tc>
          <w:tcPr>
            <w:tcW w:w="2936" w:type="dxa"/>
          </w:tcPr>
          <w:p w:rsidR="00492C1C" w:rsidRPr="007A0157" w:rsidRDefault="002C74A5">
            <w:pPr>
              <w:rPr>
                <w:color w:val="000000" w:themeColor="text1"/>
              </w:rPr>
            </w:pPr>
            <w:r w:rsidRPr="007A0157">
              <w:rPr>
                <w:color w:val="000000" w:themeColor="text1"/>
              </w:rPr>
              <w:lastRenderedPageBreak/>
              <w:t>Знать</w:t>
            </w:r>
            <w:r w:rsidR="007A0157">
              <w:rPr>
                <w:color w:val="000000" w:themeColor="text1"/>
              </w:rPr>
              <w:t xml:space="preserve">: современные методы установки </w:t>
            </w:r>
            <w:r w:rsidRPr="007A0157">
              <w:rPr>
                <w:color w:val="000000" w:themeColor="text1"/>
              </w:rPr>
              <w:t xml:space="preserve">лимитов допустимых рисков </w:t>
            </w:r>
          </w:p>
          <w:p w:rsidR="00492C1C" w:rsidRPr="007A0157" w:rsidRDefault="00492C1C">
            <w:pPr>
              <w:rPr>
                <w:color w:val="000000" w:themeColor="text1"/>
              </w:rPr>
            </w:pPr>
          </w:p>
          <w:p w:rsidR="00492C1C" w:rsidRPr="007A0157" w:rsidRDefault="007A0157">
            <w:pPr>
              <w:rPr>
                <w:color w:val="000000" w:themeColor="text1"/>
              </w:rPr>
            </w:pPr>
            <w:r>
              <w:rPr>
                <w:color w:val="000000" w:themeColor="text1"/>
              </w:rPr>
              <w:t xml:space="preserve">Уметь: оценивать </w:t>
            </w:r>
            <w:r w:rsidR="002C74A5" w:rsidRPr="007A0157">
              <w:rPr>
                <w:color w:val="000000" w:themeColor="text1"/>
              </w:rPr>
              <w:t xml:space="preserve">внешние факторы и существенность риска для субъекта НПС.  </w:t>
            </w: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2C74A5">
            <w:pPr>
              <w:rPr>
                <w:color w:val="000000" w:themeColor="text1"/>
              </w:rPr>
            </w:pPr>
            <w:r w:rsidRPr="007A0157">
              <w:rPr>
                <w:color w:val="000000" w:themeColor="text1"/>
              </w:rPr>
              <w:t xml:space="preserve">Знать: методы обоснования порогового уровня расчетного риска для стратегического уровня  </w:t>
            </w:r>
          </w:p>
          <w:p w:rsidR="00492C1C" w:rsidRPr="007A0157" w:rsidRDefault="002C74A5">
            <w:pPr>
              <w:rPr>
                <w:color w:val="000000" w:themeColor="text1"/>
              </w:rPr>
            </w:pPr>
            <w:r w:rsidRPr="007A0157">
              <w:rPr>
                <w:color w:val="000000" w:themeColor="text1"/>
              </w:rPr>
              <w:t xml:space="preserve">Уметь: проводить декомпозицию расчетного риска в разрезе отдельных видов и зон </w:t>
            </w: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2C74A5">
            <w:pPr>
              <w:rPr>
                <w:color w:val="000000" w:themeColor="text1"/>
              </w:rPr>
            </w:pPr>
            <w:r w:rsidRPr="007A0157">
              <w:rPr>
                <w:color w:val="000000" w:themeColor="text1"/>
              </w:rPr>
              <w:t>Знать: методы оценки рисковых ситуаций в платежной индустрии</w:t>
            </w:r>
          </w:p>
          <w:p w:rsidR="00492C1C" w:rsidRPr="007A0157" w:rsidRDefault="002C74A5">
            <w:pPr>
              <w:rPr>
                <w:color w:val="000000" w:themeColor="text1"/>
              </w:rPr>
            </w:pPr>
            <w:r w:rsidRPr="007A0157">
              <w:rPr>
                <w:color w:val="000000" w:themeColor="text1"/>
              </w:rPr>
              <w:t>Уметь: тестировать и верифицировать методики оценки уровня (пороговых значений, условных зон) рисков в разрезе отдельных видов расчетного риска</w:t>
            </w:r>
          </w:p>
        </w:tc>
        <w:tc>
          <w:tcPr>
            <w:tcW w:w="6752" w:type="dxa"/>
          </w:tcPr>
          <w:p w:rsidR="00492C1C" w:rsidRPr="007A0157" w:rsidRDefault="002C74A5">
            <w:pPr>
              <w:rPr>
                <w:color w:val="000000" w:themeColor="text1"/>
              </w:rPr>
            </w:pPr>
            <w:r w:rsidRPr="007A0157">
              <w:rPr>
                <w:color w:val="000000" w:themeColor="text1"/>
              </w:rPr>
              <w:lastRenderedPageBreak/>
              <w:t>Задание 1. 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и возникающие риски. Предложите пути исправления ситуации. Можно ли их преодолеть, используя современные финансовые технологии?</w:t>
            </w: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2C74A5">
            <w:pPr>
              <w:rPr>
                <w:color w:val="000000" w:themeColor="text1"/>
              </w:rPr>
            </w:pPr>
            <w:r w:rsidRPr="007A0157">
              <w:rPr>
                <w:color w:val="000000" w:themeColor="text1"/>
              </w:rPr>
              <w:t>Задание 2. 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а также раскройте риски, с которыми может столкнуться банк.</w:t>
            </w: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2C74A5">
            <w:pPr>
              <w:rPr>
                <w:color w:val="000000" w:themeColor="text1"/>
              </w:rPr>
            </w:pPr>
            <w:r w:rsidRPr="007A0157">
              <w:rPr>
                <w:color w:val="000000" w:themeColor="text1"/>
              </w:rPr>
              <w:t>Задание 3. Цифровизация экономики и развитие финансовых технологий формируют запрос общества на новые, передовые способы платежей. На основе изучения и анализа действующего законодательства определить экономические, правовые, технологические признаки цифрового рубля. Ответить на следующие вопросы:</w:t>
            </w:r>
          </w:p>
          <w:p w:rsidR="00492C1C" w:rsidRPr="007A0157" w:rsidRDefault="002C74A5">
            <w:pPr>
              <w:rPr>
                <w:color w:val="000000" w:themeColor="text1"/>
              </w:rPr>
            </w:pPr>
            <w:r w:rsidRPr="007A0157">
              <w:rPr>
                <w:color w:val="000000" w:themeColor="text1"/>
              </w:rPr>
              <w:t>- как могут быть устроены транзакции с цифровым рублем;</w:t>
            </w:r>
          </w:p>
          <w:p w:rsidR="00492C1C" w:rsidRPr="007A0157" w:rsidRDefault="002C74A5">
            <w:pPr>
              <w:rPr>
                <w:color w:val="000000" w:themeColor="text1"/>
              </w:rPr>
            </w:pPr>
            <w:r w:rsidRPr="007A0157">
              <w:rPr>
                <w:color w:val="000000" w:themeColor="text1"/>
              </w:rPr>
              <w:t>- для чего и когда можно будет использовать цифровые рубли;</w:t>
            </w:r>
          </w:p>
          <w:p w:rsidR="00492C1C" w:rsidRPr="007A0157" w:rsidRDefault="002C74A5">
            <w:pPr>
              <w:rPr>
                <w:color w:val="000000" w:themeColor="text1"/>
              </w:rPr>
            </w:pPr>
            <w:r w:rsidRPr="007A0157">
              <w:rPr>
                <w:color w:val="000000" w:themeColor="text1"/>
              </w:rPr>
              <w:t>- отличие цифрового рубля от криптовалюты;</w:t>
            </w:r>
          </w:p>
          <w:p w:rsidR="00492C1C" w:rsidRPr="007A0157" w:rsidRDefault="002C74A5">
            <w:pPr>
              <w:rPr>
                <w:color w:val="000000" w:themeColor="text1"/>
              </w:rPr>
            </w:pPr>
            <w:r w:rsidRPr="007A0157">
              <w:rPr>
                <w:color w:val="000000" w:themeColor="text1"/>
              </w:rPr>
              <w:t>- повлияет ли внедрение цифрового рубля на комиссионные доходы банков?</w:t>
            </w:r>
          </w:p>
        </w:tc>
      </w:tr>
      <w:tr w:rsidR="00492C1C" w:rsidTr="007A0157">
        <w:tc>
          <w:tcPr>
            <w:tcW w:w="2531" w:type="dxa"/>
          </w:tcPr>
          <w:p w:rsidR="00492C1C" w:rsidRPr="007A0157" w:rsidRDefault="002C74A5">
            <w:pPr>
              <w:tabs>
                <w:tab w:val="left" w:pos="540"/>
              </w:tabs>
              <w:contextualSpacing/>
              <w:jc w:val="both"/>
              <w:rPr>
                <w:color w:val="000000" w:themeColor="text1"/>
              </w:rPr>
            </w:pPr>
            <w:r w:rsidRPr="007A0157">
              <w:rPr>
                <w:color w:val="000000" w:themeColor="text1"/>
              </w:rPr>
              <w:lastRenderedPageBreak/>
              <w:t>Способность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современную систему регулирования (ПК-3)</w:t>
            </w:r>
          </w:p>
        </w:tc>
        <w:tc>
          <w:tcPr>
            <w:tcW w:w="2341" w:type="dxa"/>
          </w:tcPr>
          <w:p w:rsidR="00492C1C" w:rsidRPr="007A0157" w:rsidRDefault="002C74A5">
            <w:pPr>
              <w:pStyle w:val="afa"/>
              <w:tabs>
                <w:tab w:val="left" w:pos="540"/>
              </w:tabs>
              <w:ind w:left="-87" w:firstLine="142"/>
              <w:contextualSpacing/>
              <w:jc w:val="both"/>
              <w:rPr>
                <w:color w:val="000000" w:themeColor="text1"/>
                <w:sz w:val="24"/>
                <w:szCs w:val="24"/>
              </w:rPr>
            </w:pPr>
            <w:r w:rsidRPr="007A0157">
              <w:rPr>
                <w:color w:val="000000" w:themeColor="text1"/>
                <w:sz w:val="24"/>
                <w:szCs w:val="24"/>
              </w:rPr>
              <w:t>1.</w:t>
            </w:r>
            <w:r w:rsidRPr="007A0157">
              <w:rPr>
                <w:color w:val="000000" w:themeColor="text1"/>
                <w:sz w:val="24"/>
                <w:szCs w:val="24"/>
              </w:rPr>
              <w:tab/>
              <w:t>Владеет методами оценки рисков на соло и консолидированной основе, понимает и владеет механизмами построения эффективных систем управления ими.</w:t>
            </w:r>
          </w:p>
          <w:p w:rsidR="00492C1C" w:rsidRPr="007A0157" w:rsidRDefault="00492C1C">
            <w:pPr>
              <w:pStyle w:val="afa"/>
              <w:tabs>
                <w:tab w:val="left" w:pos="540"/>
              </w:tabs>
              <w:ind w:left="0"/>
              <w:contextualSpacing/>
              <w:jc w:val="both"/>
              <w:rPr>
                <w:color w:val="000000" w:themeColor="text1"/>
                <w:sz w:val="24"/>
                <w:szCs w:val="24"/>
              </w:rPr>
            </w:pPr>
          </w:p>
          <w:p w:rsidR="00492C1C" w:rsidRPr="007A0157" w:rsidRDefault="00492C1C">
            <w:pPr>
              <w:pStyle w:val="afa"/>
              <w:tabs>
                <w:tab w:val="left" w:pos="540"/>
              </w:tabs>
              <w:ind w:left="0"/>
              <w:contextualSpacing/>
              <w:jc w:val="both"/>
              <w:rPr>
                <w:color w:val="000000" w:themeColor="text1"/>
                <w:sz w:val="24"/>
                <w:szCs w:val="24"/>
              </w:rPr>
            </w:pPr>
          </w:p>
          <w:p w:rsidR="00492C1C" w:rsidRPr="007A0157" w:rsidRDefault="00492C1C">
            <w:pPr>
              <w:pStyle w:val="afa"/>
              <w:tabs>
                <w:tab w:val="left" w:pos="540"/>
              </w:tabs>
              <w:ind w:left="0"/>
              <w:contextualSpacing/>
              <w:jc w:val="both"/>
              <w:rPr>
                <w:color w:val="000000" w:themeColor="text1"/>
                <w:sz w:val="24"/>
                <w:szCs w:val="24"/>
              </w:rPr>
            </w:pPr>
          </w:p>
          <w:p w:rsidR="007A0157" w:rsidRDefault="007A0157">
            <w:pPr>
              <w:pStyle w:val="afa"/>
              <w:tabs>
                <w:tab w:val="left" w:pos="540"/>
              </w:tabs>
              <w:ind w:left="0"/>
              <w:contextualSpacing/>
              <w:jc w:val="both"/>
              <w:rPr>
                <w:color w:val="000000" w:themeColor="text1"/>
                <w:sz w:val="24"/>
                <w:szCs w:val="24"/>
              </w:rPr>
            </w:pPr>
          </w:p>
          <w:p w:rsidR="007A0157" w:rsidRDefault="007A0157">
            <w:pPr>
              <w:pStyle w:val="afa"/>
              <w:tabs>
                <w:tab w:val="left" w:pos="540"/>
              </w:tabs>
              <w:ind w:left="0"/>
              <w:contextualSpacing/>
              <w:jc w:val="both"/>
              <w:rPr>
                <w:color w:val="000000" w:themeColor="text1"/>
                <w:sz w:val="24"/>
                <w:szCs w:val="24"/>
              </w:rPr>
            </w:pPr>
          </w:p>
          <w:p w:rsidR="00492C1C" w:rsidRPr="007A0157" w:rsidRDefault="002C74A5">
            <w:pPr>
              <w:pStyle w:val="afa"/>
              <w:tabs>
                <w:tab w:val="left" w:pos="540"/>
              </w:tabs>
              <w:ind w:left="0"/>
              <w:contextualSpacing/>
              <w:jc w:val="both"/>
              <w:rPr>
                <w:color w:val="000000" w:themeColor="text1"/>
                <w:sz w:val="24"/>
                <w:szCs w:val="24"/>
              </w:rPr>
            </w:pPr>
            <w:r w:rsidRPr="007A0157">
              <w:rPr>
                <w:color w:val="000000" w:themeColor="text1"/>
                <w:sz w:val="24"/>
                <w:szCs w:val="24"/>
              </w:rPr>
              <w:t>2.</w:t>
            </w:r>
            <w:r w:rsidRPr="007A0157">
              <w:rPr>
                <w:color w:val="000000" w:themeColor="text1"/>
                <w:sz w:val="24"/>
                <w:szCs w:val="24"/>
              </w:rPr>
              <w:tab/>
              <w:t>Разрабатывает методические подходы по ограничению и регулированию рисков</w:t>
            </w:r>
          </w:p>
        </w:tc>
        <w:tc>
          <w:tcPr>
            <w:tcW w:w="2936" w:type="dxa"/>
          </w:tcPr>
          <w:p w:rsidR="00492C1C" w:rsidRPr="007A0157" w:rsidRDefault="002C74A5">
            <w:pPr>
              <w:rPr>
                <w:color w:val="000000" w:themeColor="text1"/>
              </w:rPr>
            </w:pPr>
            <w:r w:rsidRPr="007A0157">
              <w:rPr>
                <w:color w:val="000000" w:themeColor="text1"/>
              </w:rPr>
              <w:t>Знать: методы оценки рисков на соло и консолидированной основе</w:t>
            </w:r>
          </w:p>
          <w:p w:rsidR="00492C1C" w:rsidRPr="007A0157" w:rsidRDefault="00492C1C">
            <w:pPr>
              <w:rPr>
                <w:color w:val="000000" w:themeColor="text1"/>
              </w:rPr>
            </w:pPr>
          </w:p>
          <w:p w:rsidR="00492C1C" w:rsidRPr="007A0157" w:rsidRDefault="002C74A5">
            <w:pPr>
              <w:rPr>
                <w:color w:val="000000" w:themeColor="text1"/>
              </w:rPr>
            </w:pPr>
            <w:r w:rsidRPr="007A0157">
              <w:rPr>
                <w:color w:val="000000" w:themeColor="text1"/>
              </w:rPr>
              <w:t xml:space="preserve">Уметь: применять механизмы построения эффективных систем управления  расчетными рисками </w:t>
            </w:r>
          </w:p>
          <w:p w:rsidR="00492C1C" w:rsidRPr="007A0157" w:rsidRDefault="00492C1C">
            <w:pPr>
              <w:rPr>
                <w:color w:val="000000" w:themeColor="text1"/>
              </w:rPr>
            </w:pPr>
          </w:p>
          <w:p w:rsidR="00492C1C" w:rsidRPr="007A0157" w:rsidRDefault="00492C1C">
            <w:pPr>
              <w:rPr>
                <w:color w:val="000000" w:themeColor="text1"/>
              </w:rPr>
            </w:pPr>
          </w:p>
          <w:p w:rsidR="00492C1C" w:rsidRPr="007A0157" w:rsidRDefault="00492C1C">
            <w:pPr>
              <w:rPr>
                <w:color w:val="000000" w:themeColor="text1"/>
              </w:rPr>
            </w:pPr>
          </w:p>
          <w:p w:rsidR="007A0157" w:rsidRDefault="007A0157">
            <w:pPr>
              <w:rPr>
                <w:color w:val="000000" w:themeColor="text1"/>
              </w:rPr>
            </w:pPr>
          </w:p>
          <w:p w:rsidR="00492C1C" w:rsidRPr="007A0157" w:rsidRDefault="002C74A5">
            <w:pPr>
              <w:rPr>
                <w:color w:val="000000" w:themeColor="text1"/>
              </w:rPr>
            </w:pPr>
            <w:r w:rsidRPr="007A0157">
              <w:rPr>
                <w:color w:val="000000" w:themeColor="text1"/>
              </w:rPr>
              <w:t xml:space="preserve">Знать: основные методы ограничению и регулированию расчетных  рисков </w:t>
            </w:r>
          </w:p>
          <w:p w:rsidR="00492C1C" w:rsidRPr="007A0157" w:rsidRDefault="00492C1C">
            <w:pPr>
              <w:rPr>
                <w:color w:val="000000" w:themeColor="text1"/>
              </w:rPr>
            </w:pPr>
          </w:p>
          <w:p w:rsidR="00492C1C" w:rsidRPr="007A0157" w:rsidRDefault="002C74A5">
            <w:pPr>
              <w:rPr>
                <w:color w:val="000000" w:themeColor="text1"/>
              </w:rPr>
            </w:pPr>
            <w:r w:rsidRPr="007A0157">
              <w:rPr>
                <w:color w:val="000000" w:themeColor="text1"/>
              </w:rPr>
              <w:t xml:space="preserve">Уметь: разрабатывать методические подходы по </w:t>
            </w:r>
            <w:r w:rsidRPr="007A0157">
              <w:rPr>
                <w:color w:val="000000" w:themeColor="text1"/>
              </w:rPr>
              <w:lastRenderedPageBreak/>
              <w:t xml:space="preserve">ограничению и регулированию расчетных рисков.   </w:t>
            </w:r>
          </w:p>
        </w:tc>
        <w:tc>
          <w:tcPr>
            <w:tcW w:w="6752" w:type="dxa"/>
          </w:tcPr>
          <w:p w:rsidR="00492C1C" w:rsidRPr="007A0157" w:rsidRDefault="002C74A5">
            <w:pPr>
              <w:rPr>
                <w:color w:val="000000" w:themeColor="text1"/>
              </w:rPr>
            </w:pPr>
            <w:r w:rsidRPr="007A0157">
              <w:rPr>
                <w:color w:val="000000" w:themeColor="text1"/>
              </w:rPr>
              <w:lastRenderedPageBreak/>
              <w:t>Задание 1.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разработать способы стимулирования традиционных финансовых институтов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rsidR="00492C1C" w:rsidRPr="007A0157" w:rsidRDefault="00492C1C">
            <w:pPr>
              <w:rPr>
                <w:color w:val="000000" w:themeColor="text1"/>
              </w:rPr>
            </w:pPr>
          </w:p>
          <w:p w:rsidR="00492C1C" w:rsidRPr="007A0157" w:rsidRDefault="002C74A5">
            <w:pPr>
              <w:rPr>
                <w:color w:val="000000" w:themeColor="text1"/>
              </w:rPr>
            </w:pPr>
            <w:r w:rsidRPr="007A0157">
              <w:rPr>
                <w:color w:val="000000" w:themeColor="text1"/>
              </w:rPr>
              <w:t xml:space="preserve">Задание  2 </w:t>
            </w:r>
          </w:p>
          <w:p w:rsidR="00492C1C" w:rsidRPr="007A0157" w:rsidRDefault="002C74A5">
            <w:pPr>
              <w:rPr>
                <w:color w:val="000000" w:themeColor="text1"/>
              </w:rPr>
            </w:pPr>
            <w:r w:rsidRPr="007A0157">
              <w:rPr>
                <w:color w:val="000000" w:themeColor="text1"/>
              </w:rPr>
              <w:t xml:space="preserve">Банк России активно отслеживает тенденции развития НПС и финансового рынка в целом. В 2021 году Банком России было установлено существенное развитие экосистем, формирующихся на базе финансовых организаций. В консультативном докладе Банка России «Экосистемы: подходы к регулированию», выпущенному в апреле 2021 года, </w:t>
            </w:r>
            <w:r w:rsidRPr="007A0157">
              <w:rPr>
                <w:color w:val="000000" w:themeColor="text1"/>
              </w:rPr>
              <w:lastRenderedPageBreak/>
              <w:t xml:space="preserve">отмечается ключевая роль платежей в формировании экосистемы, поскольку движение денежных средств связывает между собой ее элементы и обеспечивает бесперебойное движение товаров и услуг. </w:t>
            </w:r>
          </w:p>
          <w:p w:rsidR="00492C1C" w:rsidRPr="007A0157" w:rsidRDefault="002C74A5">
            <w:r w:rsidRPr="007A0157">
              <w:rPr>
                <w:color w:val="000000" w:themeColor="text1"/>
              </w:rPr>
              <w:t>Проанализируйте консультативный доклад Банка России «Экосистемы: подходы к регулированию», размещенный на его официальном сайте в сети «Интернет». Что такое экосистема? Достаточно ли полномочий у Банка России для регулирования экосистем? Какова роль экосистем в развитии НП</w:t>
            </w:r>
            <w:r w:rsidRPr="007A0157">
              <w:t xml:space="preserve"> </w:t>
            </w:r>
          </w:p>
          <w:p w:rsidR="00492C1C" w:rsidRPr="007A0157" w:rsidRDefault="00492C1C"/>
          <w:p w:rsidR="00492C1C" w:rsidRPr="007A0157" w:rsidRDefault="002C74A5">
            <w:pPr>
              <w:rPr>
                <w:color w:val="000000" w:themeColor="text1"/>
              </w:rPr>
            </w:pPr>
            <w:r w:rsidRPr="007A0157">
              <w:rPr>
                <w:color w:val="000000" w:themeColor="text1"/>
              </w:rPr>
              <w:t xml:space="preserve">Задание 3. Коммерческий банк проводит цифровую трансформацию процесса перевода депозитных денег с целью устранения из процесса труда человека. Какие задачи должен решать банк в рамках проекта цифровой трансформации? С какими управленческими, технологическими трудностями и с какими рисками он столкнется? </w:t>
            </w:r>
          </w:p>
          <w:p w:rsidR="00492C1C" w:rsidRPr="007A0157" w:rsidRDefault="00492C1C">
            <w:pPr>
              <w:rPr>
                <w:color w:val="000000" w:themeColor="text1"/>
              </w:rPr>
            </w:pPr>
          </w:p>
        </w:tc>
      </w:tr>
    </w:tbl>
    <w:p w:rsidR="00492C1C" w:rsidRDefault="002C74A5">
      <w:pPr>
        <w:rPr>
          <w:sz w:val="28"/>
          <w:szCs w:val="28"/>
        </w:rPr>
        <w:sectPr w:rsidR="00492C1C">
          <w:footerReference w:type="default" r:id="rId10"/>
          <w:pgSz w:w="16838" w:h="11906" w:orient="landscape"/>
          <w:pgMar w:top="1418" w:right="1134" w:bottom="1134" w:left="1134" w:header="0" w:footer="709" w:gutter="0"/>
          <w:cols w:space="720"/>
          <w:formProt w:val="0"/>
          <w:docGrid w:linePitch="360"/>
        </w:sectPr>
      </w:pPr>
      <w:r>
        <w:rPr>
          <w:sz w:val="28"/>
          <w:szCs w:val="28"/>
        </w:rPr>
        <w:lastRenderedPageBreak/>
        <w:br/>
      </w:r>
    </w:p>
    <w:p w:rsidR="00492C1C" w:rsidRDefault="002C74A5">
      <w:pPr>
        <w:spacing w:line="360" w:lineRule="auto"/>
        <w:ind w:firstLine="709"/>
        <w:jc w:val="center"/>
        <w:rPr>
          <w:b/>
          <w:sz w:val="28"/>
          <w:szCs w:val="28"/>
        </w:rPr>
      </w:pPr>
      <w:bookmarkStart w:id="41" w:name="_Toc519523365"/>
      <w:bookmarkStart w:id="42" w:name="_Toc511925807"/>
      <w:r>
        <w:rPr>
          <w:b/>
          <w:sz w:val="28"/>
          <w:szCs w:val="28"/>
        </w:rPr>
        <w:lastRenderedPageBreak/>
        <w:t>Примерные в</w:t>
      </w:r>
      <w:r w:rsidR="00C56C27">
        <w:rPr>
          <w:b/>
          <w:sz w:val="28"/>
          <w:szCs w:val="28"/>
        </w:rPr>
        <w:t xml:space="preserve">опросы для подготовки к зачету </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Национальная</w:t>
      </w:r>
      <w:r>
        <w:rPr>
          <w:spacing w:val="-5"/>
          <w:sz w:val="28"/>
        </w:rPr>
        <w:t xml:space="preserve"> </w:t>
      </w:r>
      <w:r>
        <w:rPr>
          <w:sz w:val="28"/>
        </w:rPr>
        <w:t>платежная</w:t>
      </w:r>
      <w:r>
        <w:rPr>
          <w:spacing w:val="-5"/>
          <w:sz w:val="28"/>
        </w:rPr>
        <w:t xml:space="preserve"> </w:t>
      </w:r>
      <w:r>
        <w:rPr>
          <w:sz w:val="28"/>
        </w:rPr>
        <w:t>система</w:t>
      </w:r>
      <w:r>
        <w:rPr>
          <w:spacing w:val="-1"/>
          <w:sz w:val="28"/>
        </w:rPr>
        <w:t xml:space="preserve"> </w:t>
      </w:r>
      <w:r>
        <w:rPr>
          <w:sz w:val="28"/>
        </w:rPr>
        <w:t>страны</w:t>
      </w:r>
      <w:r>
        <w:rPr>
          <w:spacing w:val="-2"/>
          <w:sz w:val="28"/>
        </w:rPr>
        <w:t xml:space="preserve"> </w:t>
      </w:r>
      <w:r>
        <w:rPr>
          <w:sz w:val="28"/>
        </w:rPr>
        <w:t>и</w:t>
      </w:r>
      <w:r>
        <w:rPr>
          <w:spacing w:val="-1"/>
          <w:sz w:val="28"/>
        </w:rPr>
        <w:t xml:space="preserve"> </w:t>
      </w:r>
      <w:r>
        <w:rPr>
          <w:sz w:val="28"/>
        </w:rPr>
        <w:t>ее</w:t>
      </w:r>
      <w:r>
        <w:rPr>
          <w:spacing w:val="-2"/>
          <w:sz w:val="28"/>
        </w:rPr>
        <w:t xml:space="preserve"> </w:t>
      </w:r>
      <w:r>
        <w:rPr>
          <w:sz w:val="28"/>
        </w:rPr>
        <w:t>элементы.</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Дайте</w:t>
      </w:r>
      <w:r>
        <w:rPr>
          <w:spacing w:val="17"/>
          <w:sz w:val="28"/>
        </w:rPr>
        <w:t xml:space="preserve"> </w:t>
      </w:r>
      <w:r>
        <w:rPr>
          <w:sz w:val="28"/>
        </w:rPr>
        <w:t>определение</w:t>
      </w:r>
      <w:r>
        <w:rPr>
          <w:spacing w:val="18"/>
          <w:sz w:val="28"/>
        </w:rPr>
        <w:t xml:space="preserve"> </w:t>
      </w:r>
      <w:r>
        <w:rPr>
          <w:sz w:val="28"/>
        </w:rPr>
        <w:t>платежной</w:t>
      </w:r>
      <w:r>
        <w:rPr>
          <w:spacing w:val="20"/>
          <w:sz w:val="28"/>
        </w:rPr>
        <w:t xml:space="preserve"> </w:t>
      </w:r>
      <w:r>
        <w:rPr>
          <w:sz w:val="28"/>
        </w:rPr>
        <w:t>системы.</w:t>
      </w:r>
      <w:r>
        <w:rPr>
          <w:spacing w:val="19"/>
          <w:sz w:val="28"/>
        </w:rPr>
        <w:t xml:space="preserve"> </w:t>
      </w:r>
      <w:r>
        <w:rPr>
          <w:sz w:val="28"/>
        </w:rPr>
        <w:t>Какие</w:t>
      </w:r>
      <w:r>
        <w:rPr>
          <w:spacing w:val="20"/>
          <w:sz w:val="28"/>
        </w:rPr>
        <w:t xml:space="preserve"> </w:t>
      </w:r>
      <w:r>
        <w:rPr>
          <w:sz w:val="28"/>
        </w:rPr>
        <w:t>виды</w:t>
      </w:r>
      <w:r>
        <w:rPr>
          <w:spacing w:val="20"/>
          <w:sz w:val="28"/>
        </w:rPr>
        <w:t xml:space="preserve"> </w:t>
      </w:r>
      <w:r>
        <w:rPr>
          <w:sz w:val="28"/>
        </w:rPr>
        <w:t>платежных</w:t>
      </w:r>
      <w:r>
        <w:rPr>
          <w:spacing w:val="22"/>
          <w:sz w:val="28"/>
        </w:rPr>
        <w:t xml:space="preserve"> </w:t>
      </w:r>
      <w:r>
        <w:rPr>
          <w:sz w:val="28"/>
        </w:rPr>
        <w:t>систем</w:t>
      </w:r>
      <w:r>
        <w:rPr>
          <w:spacing w:val="-67"/>
          <w:sz w:val="28"/>
        </w:rPr>
        <w:t xml:space="preserve"> </w:t>
      </w:r>
      <w:r>
        <w:rPr>
          <w:sz w:val="28"/>
        </w:rPr>
        <w:t>вам</w:t>
      </w:r>
      <w:r>
        <w:rPr>
          <w:spacing w:val="-3"/>
          <w:sz w:val="28"/>
        </w:rPr>
        <w:t xml:space="preserve"> </w:t>
      </w:r>
      <w:r>
        <w:rPr>
          <w:sz w:val="28"/>
        </w:rPr>
        <w:t>известны?</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Развитие</w:t>
      </w:r>
      <w:r>
        <w:rPr>
          <w:spacing w:val="-6"/>
          <w:sz w:val="28"/>
        </w:rPr>
        <w:t xml:space="preserve"> </w:t>
      </w:r>
      <w:r>
        <w:rPr>
          <w:sz w:val="28"/>
        </w:rPr>
        <w:t>и</w:t>
      </w:r>
      <w:r>
        <w:rPr>
          <w:spacing w:val="-3"/>
          <w:sz w:val="28"/>
        </w:rPr>
        <w:t xml:space="preserve"> </w:t>
      </w:r>
      <w:r>
        <w:rPr>
          <w:sz w:val="28"/>
        </w:rPr>
        <w:t>становление</w:t>
      </w:r>
      <w:r>
        <w:rPr>
          <w:spacing w:val="-6"/>
          <w:sz w:val="28"/>
        </w:rPr>
        <w:t xml:space="preserve"> </w:t>
      </w:r>
      <w:r>
        <w:rPr>
          <w:sz w:val="28"/>
        </w:rPr>
        <w:t>национальной</w:t>
      </w:r>
      <w:r>
        <w:rPr>
          <w:spacing w:val="-2"/>
          <w:sz w:val="28"/>
        </w:rPr>
        <w:t xml:space="preserve"> </w:t>
      </w:r>
      <w:r>
        <w:rPr>
          <w:sz w:val="28"/>
        </w:rPr>
        <w:t>платежной</w:t>
      </w:r>
      <w:r>
        <w:rPr>
          <w:spacing w:val="-3"/>
          <w:sz w:val="28"/>
        </w:rPr>
        <w:t xml:space="preserve"> </w:t>
      </w:r>
      <w:r>
        <w:rPr>
          <w:sz w:val="28"/>
        </w:rPr>
        <w:t>системы</w:t>
      </w:r>
      <w:r>
        <w:rPr>
          <w:spacing w:val="-3"/>
          <w:sz w:val="28"/>
        </w:rPr>
        <w:t xml:space="preserve"> </w:t>
      </w:r>
      <w:r>
        <w:rPr>
          <w:sz w:val="28"/>
        </w:rPr>
        <w:t>России.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Настоящее</w:t>
      </w:r>
      <w:r>
        <w:rPr>
          <w:spacing w:val="12"/>
          <w:sz w:val="28"/>
        </w:rPr>
        <w:t xml:space="preserve"> </w:t>
      </w:r>
      <w:r>
        <w:rPr>
          <w:sz w:val="28"/>
        </w:rPr>
        <w:t>и</w:t>
      </w:r>
      <w:r>
        <w:rPr>
          <w:spacing w:val="13"/>
          <w:sz w:val="28"/>
        </w:rPr>
        <w:t xml:space="preserve"> </w:t>
      </w:r>
      <w:r>
        <w:rPr>
          <w:sz w:val="28"/>
        </w:rPr>
        <w:t>будущее</w:t>
      </w:r>
      <w:r>
        <w:rPr>
          <w:spacing w:val="13"/>
          <w:sz w:val="28"/>
        </w:rPr>
        <w:t xml:space="preserve"> </w:t>
      </w:r>
      <w:r>
        <w:rPr>
          <w:sz w:val="28"/>
        </w:rPr>
        <w:t>национальной</w:t>
      </w:r>
      <w:r>
        <w:rPr>
          <w:spacing w:val="13"/>
          <w:sz w:val="28"/>
        </w:rPr>
        <w:t xml:space="preserve"> </w:t>
      </w:r>
      <w:r>
        <w:rPr>
          <w:sz w:val="28"/>
        </w:rPr>
        <w:t>платежной</w:t>
      </w:r>
      <w:r>
        <w:rPr>
          <w:spacing w:val="13"/>
          <w:sz w:val="28"/>
        </w:rPr>
        <w:t xml:space="preserve"> </w:t>
      </w:r>
      <w:r>
        <w:rPr>
          <w:sz w:val="28"/>
        </w:rPr>
        <w:t>системы</w:t>
      </w:r>
      <w:r>
        <w:rPr>
          <w:spacing w:val="13"/>
          <w:sz w:val="28"/>
        </w:rPr>
        <w:t xml:space="preserve"> </w:t>
      </w:r>
      <w:r>
        <w:rPr>
          <w:sz w:val="28"/>
        </w:rPr>
        <w:t>России</w:t>
      </w:r>
      <w:r>
        <w:rPr>
          <w:spacing w:val="13"/>
          <w:sz w:val="28"/>
        </w:rPr>
        <w:t xml:space="preserve"> </w:t>
      </w:r>
      <w:r>
        <w:rPr>
          <w:sz w:val="28"/>
        </w:rPr>
        <w:t>(т.е.</w:t>
      </w:r>
      <w:r>
        <w:rPr>
          <w:spacing w:val="11"/>
          <w:sz w:val="28"/>
        </w:rPr>
        <w:t xml:space="preserve"> </w:t>
      </w:r>
      <w:r>
        <w:rPr>
          <w:sz w:val="28"/>
        </w:rPr>
        <w:t>ее</w:t>
      </w:r>
      <w:r>
        <w:rPr>
          <w:spacing w:val="-67"/>
          <w:sz w:val="28"/>
        </w:rPr>
        <w:t xml:space="preserve"> </w:t>
      </w:r>
      <w:r>
        <w:rPr>
          <w:sz w:val="28"/>
        </w:rPr>
        <w:t>состояние</w:t>
      </w:r>
      <w:r>
        <w:rPr>
          <w:spacing w:val="-4"/>
          <w:sz w:val="28"/>
        </w:rPr>
        <w:t xml:space="preserve"> </w:t>
      </w:r>
      <w:r>
        <w:rPr>
          <w:sz w:val="28"/>
        </w:rPr>
        <w:t>и перспективы</w:t>
      </w:r>
      <w:r>
        <w:rPr>
          <w:spacing w:val="-3"/>
          <w:sz w:val="28"/>
        </w:rPr>
        <w:t xml:space="preserve"> </w:t>
      </w:r>
      <w:r>
        <w:rPr>
          <w:sz w:val="28"/>
        </w:rPr>
        <w:t>развития).</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Анализ</w:t>
      </w:r>
      <w:r>
        <w:rPr>
          <w:spacing w:val="8"/>
          <w:sz w:val="28"/>
        </w:rPr>
        <w:t xml:space="preserve"> </w:t>
      </w:r>
      <w:r>
        <w:rPr>
          <w:sz w:val="28"/>
        </w:rPr>
        <w:t>правовой</w:t>
      </w:r>
      <w:r>
        <w:rPr>
          <w:spacing w:val="7"/>
          <w:sz w:val="28"/>
        </w:rPr>
        <w:t xml:space="preserve"> </w:t>
      </w:r>
      <w:r>
        <w:rPr>
          <w:sz w:val="28"/>
        </w:rPr>
        <w:t>и</w:t>
      </w:r>
      <w:r>
        <w:rPr>
          <w:spacing w:val="7"/>
          <w:sz w:val="28"/>
        </w:rPr>
        <w:t xml:space="preserve"> </w:t>
      </w:r>
      <w:r>
        <w:rPr>
          <w:sz w:val="28"/>
        </w:rPr>
        <w:t>экономической</w:t>
      </w:r>
      <w:r>
        <w:rPr>
          <w:spacing w:val="9"/>
          <w:sz w:val="28"/>
        </w:rPr>
        <w:t xml:space="preserve"> </w:t>
      </w:r>
      <w:r>
        <w:rPr>
          <w:sz w:val="28"/>
        </w:rPr>
        <w:t>модели</w:t>
      </w:r>
      <w:r>
        <w:rPr>
          <w:spacing w:val="9"/>
          <w:sz w:val="28"/>
        </w:rPr>
        <w:t xml:space="preserve"> </w:t>
      </w:r>
      <w:r>
        <w:rPr>
          <w:sz w:val="28"/>
        </w:rPr>
        <w:t>национальной</w:t>
      </w:r>
      <w:r>
        <w:rPr>
          <w:spacing w:val="7"/>
          <w:sz w:val="28"/>
        </w:rPr>
        <w:t xml:space="preserve"> </w:t>
      </w:r>
      <w:r>
        <w:rPr>
          <w:sz w:val="28"/>
        </w:rPr>
        <w:t>платежной</w:t>
      </w:r>
      <w:r>
        <w:rPr>
          <w:spacing w:val="-67"/>
          <w:sz w:val="28"/>
        </w:rPr>
        <w:t xml:space="preserve"> </w:t>
      </w:r>
      <w:r>
        <w:rPr>
          <w:sz w:val="28"/>
        </w:rPr>
        <w:t>системы</w:t>
      </w:r>
      <w:r>
        <w:rPr>
          <w:spacing w:val="-1"/>
          <w:sz w:val="28"/>
        </w:rPr>
        <w:t xml:space="preserve"> </w:t>
      </w:r>
      <w:r>
        <w:rPr>
          <w:sz w:val="28"/>
        </w:rPr>
        <w:t>России.</w:t>
      </w:r>
    </w:p>
    <w:p w:rsidR="00492C1C" w:rsidRDefault="002C74A5">
      <w:pPr>
        <w:pStyle w:val="afa"/>
        <w:numPr>
          <w:ilvl w:val="0"/>
          <w:numId w:val="2"/>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rPr>
      </w:pPr>
      <w:r>
        <w:rPr>
          <w:sz w:val="28"/>
        </w:rPr>
        <w:t>Охарактеризуйте</w:t>
      </w:r>
      <w:r>
        <w:rPr>
          <w:sz w:val="28"/>
        </w:rPr>
        <w:tab/>
        <w:t>известные</w:t>
      </w:r>
      <w:r>
        <w:rPr>
          <w:sz w:val="28"/>
        </w:rPr>
        <w:tab/>
        <w:t>вам</w:t>
      </w:r>
      <w:r>
        <w:rPr>
          <w:sz w:val="28"/>
        </w:rPr>
        <w:tab/>
        <w:t>формы</w:t>
      </w:r>
      <w:r>
        <w:rPr>
          <w:sz w:val="28"/>
        </w:rPr>
        <w:tab/>
        <w:t>расчетов</w:t>
      </w:r>
      <w:r>
        <w:rPr>
          <w:sz w:val="28"/>
        </w:rPr>
        <w:tab/>
        <w:t>на</w:t>
      </w:r>
      <w:r>
        <w:rPr>
          <w:sz w:val="28"/>
        </w:rPr>
        <w:tab/>
      </w:r>
      <w:r>
        <w:rPr>
          <w:spacing w:val="-1"/>
          <w:sz w:val="28"/>
        </w:rPr>
        <w:t>финансовых</w:t>
      </w:r>
      <w:r>
        <w:rPr>
          <w:spacing w:val="-67"/>
          <w:sz w:val="28"/>
        </w:rPr>
        <w:t xml:space="preserve"> </w:t>
      </w:r>
      <w:r>
        <w:rPr>
          <w:sz w:val="28"/>
        </w:rPr>
        <w:t>рынках.</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Проанализировать</w:t>
      </w:r>
      <w:r>
        <w:rPr>
          <w:spacing w:val="-9"/>
          <w:sz w:val="28"/>
        </w:rPr>
        <w:t xml:space="preserve"> </w:t>
      </w:r>
      <w:r>
        <w:rPr>
          <w:sz w:val="28"/>
        </w:rPr>
        <w:t>основные</w:t>
      </w:r>
      <w:r>
        <w:rPr>
          <w:spacing w:val="-4"/>
          <w:sz w:val="28"/>
        </w:rPr>
        <w:t xml:space="preserve"> </w:t>
      </w:r>
      <w:r>
        <w:rPr>
          <w:sz w:val="28"/>
        </w:rPr>
        <w:t>характеристики</w:t>
      </w:r>
      <w:r>
        <w:rPr>
          <w:spacing w:val="-7"/>
          <w:sz w:val="28"/>
        </w:rPr>
        <w:t xml:space="preserve"> </w:t>
      </w:r>
      <w:r>
        <w:rPr>
          <w:sz w:val="28"/>
        </w:rPr>
        <w:t>платежных</w:t>
      </w:r>
      <w:r>
        <w:rPr>
          <w:spacing w:val="-7"/>
          <w:sz w:val="28"/>
        </w:rPr>
        <w:t xml:space="preserve"> </w:t>
      </w:r>
      <w:r>
        <w:rPr>
          <w:sz w:val="28"/>
        </w:rPr>
        <w:t>инноваций.</w:t>
      </w:r>
    </w:p>
    <w:p w:rsidR="00492C1C" w:rsidRDefault="002C74A5">
      <w:pPr>
        <w:pStyle w:val="afa"/>
        <w:numPr>
          <w:ilvl w:val="0"/>
          <w:numId w:val="2"/>
        </w:numPr>
        <w:tabs>
          <w:tab w:val="left" w:pos="1241"/>
          <w:tab w:val="left" w:pos="1242"/>
        </w:tabs>
        <w:spacing w:line="360" w:lineRule="auto"/>
        <w:ind w:left="0" w:firstLine="709"/>
        <w:jc w:val="both"/>
        <w:rPr>
          <w:sz w:val="24"/>
        </w:rPr>
      </w:pPr>
      <w:r>
        <w:rPr>
          <w:sz w:val="28"/>
        </w:rPr>
        <w:t>Выявить</w:t>
      </w:r>
      <w:r>
        <w:rPr>
          <w:spacing w:val="-3"/>
          <w:sz w:val="28"/>
        </w:rPr>
        <w:t xml:space="preserve"> </w:t>
      </w:r>
      <w:r>
        <w:rPr>
          <w:sz w:val="28"/>
        </w:rPr>
        <w:t>различия</w:t>
      </w:r>
      <w:r>
        <w:rPr>
          <w:spacing w:val="-2"/>
          <w:sz w:val="28"/>
        </w:rPr>
        <w:t xml:space="preserve"> </w:t>
      </w:r>
      <w:r>
        <w:rPr>
          <w:sz w:val="28"/>
        </w:rPr>
        <w:t>между</w:t>
      </w:r>
      <w:r>
        <w:rPr>
          <w:spacing w:val="-1"/>
          <w:sz w:val="28"/>
        </w:rPr>
        <w:t xml:space="preserve"> </w:t>
      </w:r>
      <w:r>
        <w:rPr>
          <w:sz w:val="28"/>
        </w:rPr>
        <w:t>платежной</w:t>
      </w:r>
      <w:r>
        <w:rPr>
          <w:spacing w:val="-2"/>
          <w:sz w:val="28"/>
        </w:rPr>
        <w:t xml:space="preserve"> </w:t>
      </w:r>
      <w:r>
        <w:rPr>
          <w:sz w:val="28"/>
        </w:rPr>
        <w:t>и</w:t>
      </w:r>
      <w:r>
        <w:rPr>
          <w:spacing w:val="-4"/>
          <w:sz w:val="28"/>
        </w:rPr>
        <w:t xml:space="preserve"> </w:t>
      </w:r>
      <w:r>
        <w:rPr>
          <w:sz w:val="28"/>
        </w:rPr>
        <w:t>расчетной</w:t>
      </w:r>
      <w:r>
        <w:rPr>
          <w:spacing w:val="-2"/>
          <w:sz w:val="28"/>
        </w:rPr>
        <w:t xml:space="preserve"> </w:t>
      </w:r>
      <w:r>
        <w:rPr>
          <w:sz w:val="28"/>
        </w:rPr>
        <w:t>системой.</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Опишите</w:t>
      </w:r>
      <w:r>
        <w:rPr>
          <w:spacing w:val="-5"/>
          <w:sz w:val="28"/>
        </w:rPr>
        <w:t xml:space="preserve"> </w:t>
      </w:r>
      <w:r>
        <w:rPr>
          <w:sz w:val="28"/>
        </w:rPr>
        <w:t>основы</w:t>
      </w:r>
      <w:r>
        <w:rPr>
          <w:spacing w:val="-4"/>
          <w:sz w:val="28"/>
        </w:rPr>
        <w:t xml:space="preserve"> </w:t>
      </w:r>
      <w:r>
        <w:rPr>
          <w:sz w:val="28"/>
        </w:rPr>
        <w:t>функционирования</w:t>
      </w:r>
      <w:r>
        <w:rPr>
          <w:spacing w:val="-3"/>
          <w:sz w:val="28"/>
        </w:rPr>
        <w:t xml:space="preserve"> </w:t>
      </w:r>
      <w:r>
        <w:rPr>
          <w:sz w:val="28"/>
        </w:rPr>
        <w:t>платежной</w:t>
      </w:r>
      <w:r>
        <w:rPr>
          <w:spacing w:val="-4"/>
          <w:sz w:val="28"/>
        </w:rPr>
        <w:t xml:space="preserve"> </w:t>
      </w:r>
      <w:r>
        <w:rPr>
          <w:sz w:val="28"/>
        </w:rPr>
        <w:t>системы.</w:t>
      </w:r>
    </w:p>
    <w:p w:rsidR="00492C1C" w:rsidRDefault="002C74A5">
      <w:pPr>
        <w:pStyle w:val="afa"/>
        <w:numPr>
          <w:ilvl w:val="0"/>
          <w:numId w:val="2"/>
        </w:numPr>
        <w:tabs>
          <w:tab w:val="left" w:pos="1241"/>
          <w:tab w:val="left" w:pos="1242"/>
        </w:tabs>
        <w:spacing w:line="360" w:lineRule="auto"/>
        <w:ind w:left="0" w:firstLine="709"/>
        <w:jc w:val="both"/>
        <w:rPr>
          <w:sz w:val="24"/>
        </w:rPr>
      </w:pPr>
      <w:r>
        <w:rPr>
          <w:sz w:val="28"/>
        </w:rPr>
        <w:t>Значение</w:t>
      </w:r>
      <w:r>
        <w:rPr>
          <w:spacing w:val="49"/>
          <w:sz w:val="28"/>
        </w:rPr>
        <w:t xml:space="preserve"> </w:t>
      </w:r>
      <w:r>
        <w:rPr>
          <w:sz w:val="28"/>
        </w:rPr>
        <w:t>статуса</w:t>
      </w:r>
      <w:r>
        <w:rPr>
          <w:spacing w:val="47"/>
          <w:sz w:val="28"/>
        </w:rPr>
        <w:t xml:space="preserve"> </w:t>
      </w:r>
      <w:r>
        <w:rPr>
          <w:sz w:val="28"/>
        </w:rPr>
        <w:t>системно</w:t>
      </w:r>
      <w:r>
        <w:rPr>
          <w:spacing w:val="50"/>
          <w:sz w:val="28"/>
        </w:rPr>
        <w:t xml:space="preserve"> </w:t>
      </w:r>
      <w:r>
        <w:rPr>
          <w:sz w:val="28"/>
        </w:rPr>
        <w:t>значимая</w:t>
      </w:r>
      <w:r>
        <w:rPr>
          <w:spacing w:val="47"/>
          <w:sz w:val="28"/>
        </w:rPr>
        <w:t xml:space="preserve"> </w:t>
      </w:r>
      <w:r>
        <w:rPr>
          <w:sz w:val="28"/>
        </w:rPr>
        <w:t>или</w:t>
      </w:r>
      <w:r>
        <w:rPr>
          <w:spacing w:val="49"/>
          <w:sz w:val="28"/>
        </w:rPr>
        <w:t xml:space="preserve"> </w:t>
      </w:r>
      <w:r>
        <w:rPr>
          <w:sz w:val="28"/>
        </w:rPr>
        <w:t>социально</w:t>
      </w:r>
      <w:r>
        <w:rPr>
          <w:spacing w:val="50"/>
          <w:sz w:val="28"/>
        </w:rPr>
        <w:t xml:space="preserve"> </w:t>
      </w:r>
      <w:r>
        <w:rPr>
          <w:sz w:val="28"/>
        </w:rPr>
        <w:t>значимая</w:t>
      </w:r>
      <w:r>
        <w:rPr>
          <w:spacing w:val="47"/>
          <w:sz w:val="28"/>
        </w:rPr>
        <w:t xml:space="preserve"> </w:t>
      </w:r>
      <w:r>
        <w:rPr>
          <w:sz w:val="28"/>
        </w:rPr>
        <w:t>для</w:t>
      </w:r>
      <w:r>
        <w:rPr>
          <w:spacing w:val="-67"/>
          <w:sz w:val="28"/>
        </w:rPr>
        <w:t xml:space="preserve"> </w:t>
      </w:r>
      <w:r>
        <w:rPr>
          <w:sz w:val="28"/>
        </w:rPr>
        <w:t>платежной</w:t>
      </w:r>
      <w:r>
        <w:rPr>
          <w:spacing w:val="-1"/>
          <w:sz w:val="28"/>
        </w:rPr>
        <w:t xml:space="preserve"> </w:t>
      </w:r>
      <w:r>
        <w:rPr>
          <w:sz w:val="28"/>
        </w:rPr>
        <w:t>системы.</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Сравнение</w:t>
      </w:r>
      <w:r>
        <w:rPr>
          <w:spacing w:val="-4"/>
          <w:sz w:val="28"/>
        </w:rPr>
        <w:t xml:space="preserve"> </w:t>
      </w:r>
      <w:r>
        <w:rPr>
          <w:sz w:val="28"/>
        </w:rPr>
        <w:t>платежных</w:t>
      </w:r>
      <w:r>
        <w:rPr>
          <w:spacing w:val="-2"/>
          <w:sz w:val="28"/>
        </w:rPr>
        <w:t xml:space="preserve"> </w:t>
      </w:r>
      <w:r>
        <w:rPr>
          <w:sz w:val="28"/>
        </w:rPr>
        <w:t>систем</w:t>
      </w:r>
      <w:r>
        <w:rPr>
          <w:spacing w:val="-6"/>
          <w:sz w:val="28"/>
        </w:rPr>
        <w:t xml:space="preserve"> </w:t>
      </w:r>
      <w:r>
        <w:rPr>
          <w:sz w:val="28"/>
        </w:rPr>
        <w:t>для</w:t>
      </w:r>
      <w:r>
        <w:rPr>
          <w:spacing w:val="-3"/>
          <w:sz w:val="28"/>
        </w:rPr>
        <w:t xml:space="preserve"> </w:t>
      </w:r>
      <w:r>
        <w:rPr>
          <w:sz w:val="28"/>
        </w:rPr>
        <w:t>крупных</w:t>
      </w:r>
      <w:r>
        <w:rPr>
          <w:spacing w:val="-2"/>
          <w:sz w:val="28"/>
        </w:rPr>
        <w:t xml:space="preserve"> </w:t>
      </w:r>
      <w:r>
        <w:rPr>
          <w:sz w:val="28"/>
        </w:rPr>
        <w:t>и</w:t>
      </w:r>
      <w:r>
        <w:rPr>
          <w:spacing w:val="-6"/>
          <w:sz w:val="28"/>
        </w:rPr>
        <w:t xml:space="preserve"> </w:t>
      </w:r>
      <w:r>
        <w:rPr>
          <w:sz w:val="28"/>
        </w:rPr>
        <w:t>розничных</w:t>
      </w:r>
      <w:r>
        <w:rPr>
          <w:spacing w:val="3"/>
          <w:sz w:val="28"/>
        </w:rPr>
        <w:t xml:space="preserve"> </w:t>
      </w:r>
      <w:r>
        <w:rPr>
          <w:sz w:val="28"/>
        </w:rPr>
        <w:t>платежей.</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Отличительные</w:t>
      </w:r>
      <w:r>
        <w:rPr>
          <w:spacing w:val="-8"/>
          <w:sz w:val="28"/>
        </w:rPr>
        <w:t xml:space="preserve"> </w:t>
      </w:r>
      <w:r>
        <w:rPr>
          <w:sz w:val="28"/>
        </w:rPr>
        <w:t>характеристики</w:t>
      </w:r>
      <w:r>
        <w:rPr>
          <w:spacing w:val="-4"/>
          <w:sz w:val="28"/>
        </w:rPr>
        <w:t xml:space="preserve"> </w:t>
      </w:r>
      <w:r>
        <w:rPr>
          <w:sz w:val="28"/>
        </w:rPr>
        <w:t>платежной</w:t>
      </w:r>
      <w:r>
        <w:rPr>
          <w:spacing w:val="-5"/>
          <w:sz w:val="28"/>
        </w:rPr>
        <w:t xml:space="preserve"> </w:t>
      </w:r>
      <w:r>
        <w:rPr>
          <w:sz w:val="28"/>
        </w:rPr>
        <w:t>системы</w:t>
      </w:r>
      <w:r>
        <w:rPr>
          <w:spacing w:val="-4"/>
          <w:sz w:val="28"/>
        </w:rPr>
        <w:t xml:space="preserve"> </w:t>
      </w:r>
      <w:r>
        <w:rPr>
          <w:sz w:val="28"/>
        </w:rPr>
        <w:t>Банка</w:t>
      </w:r>
      <w:r>
        <w:rPr>
          <w:spacing w:val="-8"/>
          <w:sz w:val="28"/>
        </w:rPr>
        <w:t xml:space="preserve"> </w:t>
      </w:r>
      <w:r>
        <w:rPr>
          <w:sz w:val="28"/>
        </w:rPr>
        <w:t>России.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Отличительные</w:t>
      </w:r>
      <w:r>
        <w:rPr>
          <w:spacing w:val="-7"/>
          <w:sz w:val="28"/>
        </w:rPr>
        <w:t xml:space="preserve"> </w:t>
      </w:r>
      <w:r>
        <w:rPr>
          <w:sz w:val="28"/>
        </w:rPr>
        <w:t>характеристики</w:t>
      </w:r>
      <w:r>
        <w:rPr>
          <w:spacing w:val="-5"/>
          <w:sz w:val="28"/>
        </w:rPr>
        <w:t xml:space="preserve"> </w:t>
      </w:r>
      <w:r>
        <w:rPr>
          <w:sz w:val="28"/>
        </w:rPr>
        <w:t>платежной</w:t>
      </w:r>
      <w:r>
        <w:rPr>
          <w:spacing w:val="-4"/>
          <w:sz w:val="28"/>
        </w:rPr>
        <w:t xml:space="preserve"> </w:t>
      </w:r>
      <w:r>
        <w:rPr>
          <w:sz w:val="28"/>
        </w:rPr>
        <w:t>системы</w:t>
      </w:r>
      <w:r>
        <w:rPr>
          <w:spacing w:val="-4"/>
          <w:sz w:val="28"/>
        </w:rPr>
        <w:t xml:space="preserve"> </w:t>
      </w:r>
      <w:r>
        <w:rPr>
          <w:sz w:val="28"/>
        </w:rPr>
        <w:t>НРД</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Сравнить</w:t>
      </w:r>
      <w:r>
        <w:rPr>
          <w:spacing w:val="25"/>
          <w:sz w:val="28"/>
        </w:rPr>
        <w:t xml:space="preserve"> </w:t>
      </w:r>
      <w:r>
        <w:rPr>
          <w:sz w:val="28"/>
        </w:rPr>
        <w:t>отличительные</w:t>
      </w:r>
      <w:r>
        <w:rPr>
          <w:spacing w:val="27"/>
          <w:sz w:val="28"/>
        </w:rPr>
        <w:t xml:space="preserve"> </w:t>
      </w:r>
      <w:r>
        <w:rPr>
          <w:sz w:val="28"/>
        </w:rPr>
        <w:t>характеристики</w:t>
      </w:r>
      <w:r>
        <w:rPr>
          <w:spacing w:val="27"/>
          <w:sz w:val="28"/>
        </w:rPr>
        <w:t xml:space="preserve"> </w:t>
      </w:r>
      <w:r>
        <w:rPr>
          <w:sz w:val="28"/>
        </w:rPr>
        <w:t>систем</w:t>
      </w:r>
      <w:r>
        <w:rPr>
          <w:spacing w:val="27"/>
          <w:sz w:val="28"/>
        </w:rPr>
        <w:t xml:space="preserve"> </w:t>
      </w:r>
      <w:r>
        <w:rPr>
          <w:sz w:val="28"/>
        </w:rPr>
        <w:t>розничных</w:t>
      </w:r>
      <w:r>
        <w:rPr>
          <w:spacing w:val="27"/>
          <w:sz w:val="28"/>
        </w:rPr>
        <w:t xml:space="preserve"> </w:t>
      </w:r>
      <w:r>
        <w:rPr>
          <w:sz w:val="28"/>
        </w:rPr>
        <w:t>и</w:t>
      </w:r>
      <w:r>
        <w:rPr>
          <w:spacing w:val="25"/>
          <w:sz w:val="28"/>
        </w:rPr>
        <w:t xml:space="preserve"> </w:t>
      </w:r>
      <w:r>
        <w:rPr>
          <w:sz w:val="28"/>
        </w:rPr>
        <w:t>оптовых</w:t>
      </w:r>
      <w:r>
        <w:rPr>
          <w:spacing w:val="-67"/>
          <w:sz w:val="28"/>
        </w:rPr>
        <w:t xml:space="preserve"> </w:t>
      </w:r>
      <w:r>
        <w:rPr>
          <w:sz w:val="28"/>
        </w:rPr>
        <w:t>платежей.</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Сравнительная</w:t>
      </w:r>
      <w:r>
        <w:rPr>
          <w:spacing w:val="-4"/>
          <w:sz w:val="28"/>
        </w:rPr>
        <w:t xml:space="preserve"> </w:t>
      </w:r>
      <w:r>
        <w:rPr>
          <w:sz w:val="28"/>
        </w:rPr>
        <w:t>характеристика</w:t>
      </w:r>
      <w:r>
        <w:rPr>
          <w:spacing w:val="-4"/>
          <w:sz w:val="28"/>
        </w:rPr>
        <w:t xml:space="preserve"> </w:t>
      </w:r>
      <w:r>
        <w:rPr>
          <w:sz w:val="28"/>
        </w:rPr>
        <w:t>участников</w:t>
      </w:r>
      <w:r>
        <w:rPr>
          <w:spacing w:val="-5"/>
          <w:sz w:val="28"/>
        </w:rPr>
        <w:t xml:space="preserve"> </w:t>
      </w:r>
      <w:r>
        <w:rPr>
          <w:sz w:val="28"/>
        </w:rPr>
        <w:t>рынка</w:t>
      </w:r>
      <w:r>
        <w:rPr>
          <w:spacing w:val="-4"/>
          <w:sz w:val="28"/>
        </w:rPr>
        <w:t xml:space="preserve"> </w:t>
      </w:r>
      <w:r>
        <w:rPr>
          <w:sz w:val="28"/>
        </w:rPr>
        <w:t>розничных</w:t>
      </w:r>
      <w:r>
        <w:rPr>
          <w:spacing w:val="-2"/>
          <w:sz w:val="28"/>
        </w:rPr>
        <w:t xml:space="preserve"> </w:t>
      </w:r>
      <w:r>
        <w:rPr>
          <w:sz w:val="28"/>
        </w:rPr>
        <w:t>платежей.</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Принцип</w:t>
      </w:r>
      <w:r>
        <w:rPr>
          <w:spacing w:val="-5"/>
          <w:sz w:val="28"/>
        </w:rPr>
        <w:t xml:space="preserve"> </w:t>
      </w:r>
      <w:r>
        <w:rPr>
          <w:sz w:val="28"/>
        </w:rPr>
        <w:t>работы</w:t>
      </w:r>
      <w:r>
        <w:rPr>
          <w:spacing w:val="-2"/>
          <w:sz w:val="28"/>
        </w:rPr>
        <w:t xml:space="preserve"> </w:t>
      </w:r>
      <w:r>
        <w:rPr>
          <w:sz w:val="28"/>
        </w:rPr>
        <w:t>розничных</w:t>
      </w:r>
      <w:r>
        <w:rPr>
          <w:spacing w:val="-4"/>
          <w:sz w:val="28"/>
        </w:rPr>
        <w:t xml:space="preserve"> </w:t>
      </w:r>
      <w:r>
        <w:rPr>
          <w:sz w:val="28"/>
        </w:rPr>
        <w:t>платежных</w:t>
      </w:r>
      <w:r>
        <w:rPr>
          <w:spacing w:val="-3"/>
          <w:sz w:val="28"/>
        </w:rPr>
        <w:t xml:space="preserve"> </w:t>
      </w:r>
      <w:r>
        <w:rPr>
          <w:sz w:val="28"/>
        </w:rPr>
        <w:t>систем.</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Понимание</w:t>
      </w:r>
      <w:r>
        <w:rPr>
          <w:spacing w:val="-3"/>
          <w:sz w:val="28"/>
        </w:rPr>
        <w:t xml:space="preserve"> </w:t>
      </w:r>
      <w:r>
        <w:rPr>
          <w:sz w:val="28"/>
        </w:rPr>
        <w:t>электронных</w:t>
      </w:r>
      <w:r>
        <w:rPr>
          <w:spacing w:val="-5"/>
          <w:sz w:val="28"/>
        </w:rPr>
        <w:t xml:space="preserve"> </w:t>
      </w:r>
      <w:r>
        <w:rPr>
          <w:sz w:val="28"/>
        </w:rPr>
        <w:t>денег</w:t>
      </w:r>
      <w:r>
        <w:rPr>
          <w:spacing w:val="-2"/>
          <w:sz w:val="28"/>
        </w:rPr>
        <w:t xml:space="preserve"> </w:t>
      </w:r>
      <w:r>
        <w:rPr>
          <w:sz w:val="28"/>
        </w:rPr>
        <w:t>в</w:t>
      </w:r>
      <w:r>
        <w:rPr>
          <w:spacing w:val="-3"/>
          <w:sz w:val="28"/>
        </w:rPr>
        <w:t xml:space="preserve"> </w:t>
      </w:r>
      <w:r>
        <w:rPr>
          <w:sz w:val="28"/>
        </w:rPr>
        <w:t>России.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Анализ</w:t>
      </w:r>
      <w:r>
        <w:rPr>
          <w:spacing w:val="59"/>
          <w:sz w:val="28"/>
        </w:rPr>
        <w:t xml:space="preserve"> </w:t>
      </w:r>
      <w:r>
        <w:rPr>
          <w:sz w:val="28"/>
        </w:rPr>
        <w:t>свойств</w:t>
      </w:r>
      <w:r>
        <w:rPr>
          <w:spacing w:val="58"/>
          <w:sz w:val="28"/>
        </w:rPr>
        <w:t xml:space="preserve"> </w:t>
      </w:r>
      <w:r>
        <w:rPr>
          <w:sz w:val="28"/>
        </w:rPr>
        <w:t>электронных</w:t>
      </w:r>
      <w:r>
        <w:rPr>
          <w:spacing w:val="60"/>
          <w:sz w:val="28"/>
        </w:rPr>
        <w:t xml:space="preserve"> </w:t>
      </w:r>
      <w:r>
        <w:rPr>
          <w:sz w:val="28"/>
        </w:rPr>
        <w:t>денежных</w:t>
      </w:r>
      <w:r>
        <w:rPr>
          <w:spacing w:val="64"/>
          <w:sz w:val="28"/>
        </w:rPr>
        <w:t xml:space="preserve"> </w:t>
      </w:r>
      <w:r>
        <w:rPr>
          <w:sz w:val="28"/>
        </w:rPr>
        <w:t>средств,</w:t>
      </w:r>
      <w:r>
        <w:rPr>
          <w:spacing w:val="59"/>
          <w:sz w:val="28"/>
        </w:rPr>
        <w:t xml:space="preserve"> </w:t>
      </w:r>
      <w:r>
        <w:rPr>
          <w:sz w:val="28"/>
        </w:rPr>
        <w:t>отличных</w:t>
      </w:r>
      <w:r>
        <w:rPr>
          <w:spacing w:val="60"/>
          <w:sz w:val="28"/>
        </w:rPr>
        <w:t xml:space="preserve"> </w:t>
      </w:r>
      <w:r>
        <w:rPr>
          <w:sz w:val="28"/>
        </w:rPr>
        <w:t>от</w:t>
      </w:r>
      <w:r>
        <w:rPr>
          <w:spacing w:val="59"/>
          <w:sz w:val="28"/>
        </w:rPr>
        <w:t xml:space="preserve"> </w:t>
      </w:r>
      <w:r>
        <w:rPr>
          <w:sz w:val="28"/>
        </w:rPr>
        <w:t>других</w:t>
      </w:r>
      <w:r>
        <w:rPr>
          <w:spacing w:val="-67"/>
          <w:sz w:val="28"/>
        </w:rPr>
        <w:t xml:space="preserve"> </w:t>
      </w:r>
      <w:r>
        <w:rPr>
          <w:sz w:val="28"/>
        </w:rPr>
        <w:t>денежных средств.</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Возможности</w:t>
      </w:r>
      <w:r>
        <w:rPr>
          <w:spacing w:val="-4"/>
          <w:sz w:val="28"/>
        </w:rPr>
        <w:t xml:space="preserve"> </w:t>
      </w:r>
      <w:r>
        <w:rPr>
          <w:sz w:val="28"/>
        </w:rPr>
        <w:t>использования</w:t>
      </w:r>
      <w:r>
        <w:rPr>
          <w:spacing w:val="-4"/>
          <w:sz w:val="28"/>
        </w:rPr>
        <w:t xml:space="preserve"> </w:t>
      </w:r>
      <w:r>
        <w:rPr>
          <w:sz w:val="28"/>
        </w:rPr>
        <w:t>электронных</w:t>
      </w:r>
      <w:r>
        <w:rPr>
          <w:spacing w:val="-3"/>
          <w:sz w:val="28"/>
        </w:rPr>
        <w:t xml:space="preserve"> </w:t>
      </w:r>
      <w:r>
        <w:rPr>
          <w:sz w:val="28"/>
        </w:rPr>
        <w:t>средств</w:t>
      </w:r>
      <w:r>
        <w:rPr>
          <w:spacing w:val="-6"/>
          <w:sz w:val="28"/>
        </w:rPr>
        <w:t xml:space="preserve"> </w:t>
      </w:r>
      <w:r>
        <w:rPr>
          <w:sz w:val="28"/>
        </w:rPr>
        <w:t>платежа.</w:t>
      </w:r>
    </w:p>
    <w:p w:rsidR="00492C1C" w:rsidRDefault="002C74A5">
      <w:pPr>
        <w:pStyle w:val="afa"/>
        <w:numPr>
          <w:ilvl w:val="0"/>
          <w:numId w:val="2"/>
        </w:numPr>
        <w:tabs>
          <w:tab w:val="left" w:pos="1242"/>
        </w:tabs>
        <w:spacing w:line="360" w:lineRule="auto"/>
        <w:ind w:left="0" w:firstLine="709"/>
        <w:jc w:val="both"/>
        <w:rPr>
          <w:sz w:val="28"/>
        </w:rPr>
      </w:pPr>
      <w:r>
        <w:rPr>
          <w:sz w:val="28"/>
        </w:rPr>
        <w:t>Анализ основных рисков и проблем, связанных с проведением расчетов</w:t>
      </w:r>
      <w:r>
        <w:rPr>
          <w:spacing w:val="1"/>
          <w:sz w:val="28"/>
        </w:rPr>
        <w:t xml:space="preserve"> </w:t>
      </w:r>
      <w:r>
        <w:rPr>
          <w:sz w:val="28"/>
        </w:rPr>
        <w:t>с</w:t>
      </w:r>
      <w:r>
        <w:rPr>
          <w:spacing w:val="-1"/>
          <w:sz w:val="28"/>
        </w:rPr>
        <w:t xml:space="preserve"> </w:t>
      </w:r>
      <w:r>
        <w:rPr>
          <w:sz w:val="28"/>
        </w:rPr>
        <w:t>ценными</w:t>
      </w:r>
      <w:r>
        <w:rPr>
          <w:spacing w:val="-2"/>
          <w:sz w:val="28"/>
        </w:rPr>
        <w:t xml:space="preserve"> </w:t>
      </w:r>
      <w:r>
        <w:rPr>
          <w:sz w:val="28"/>
        </w:rPr>
        <w:t>бумагами.</w:t>
      </w:r>
    </w:p>
    <w:p w:rsidR="00492C1C" w:rsidRDefault="002C74A5">
      <w:pPr>
        <w:pStyle w:val="afa"/>
        <w:numPr>
          <w:ilvl w:val="0"/>
          <w:numId w:val="2"/>
        </w:numPr>
        <w:tabs>
          <w:tab w:val="left" w:pos="1312"/>
        </w:tabs>
        <w:spacing w:line="360" w:lineRule="auto"/>
        <w:ind w:left="0" w:firstLine="709"/>
        <w:jc w:val="both"/>
        <w:rPr>
          <w:sz w:val="28"/>
        </w:rPr>
      </w:pPr>
      <w:r>
        <w:tab/>
      </w:r>
      <w:r>
        <w:rPr>
          <w:sz w:val="28"/>
        </w:rPr>
        <w:t>Провести сравнение различных видов электронных средств платежа и</w:t>
      </w:r>
      <w:r>
        <w:rPr>
          <w:spacing w:val="1"/>
          <w:sz w:val="28"/>
        </w:rPr>
        <w:t xml:space="preserve"> </w:t>
      </w:r>
      <w:r>
        <w:rPr>
          <w:sz w:val="28"/>
        </w:rPr>
        <w:lastRenderedPageBreak/>
        <w:t>режимов</w:t>
      </w:r>
      <w:r>
        <w:rPr>
          <w:spacing w:val="-3"/>
          <w:sz w:val="28"/>
        </w:rPr>
        <w:t xml:space="preserve"> </w:t>
      </w:r>
      <w:r>
        <w:rPr>
          <w:sz w:val="28"/>
        </w:rPr>
        <w:t>их</w:t>
      </w:r>
      <w:r>
        <w:rPr>
          <w:spacing w:val="1"/>
          <w:sz w:val="28"/>
        </w:rPr>
        <w:t xml:space="preserve"> </w:t>
      </w:r>
      <w:r>
        <w:rPr>
          <w:sz w:val="28"/>
        </w:rPr>
        <w:t>использования.</w:t>
      </w:r>
    </w:p>
    <w:p w:rsidR="00492C1C" w:rsidRDefault="002C74A5">
      <w:pPr>
        <w:pStyle w:val="afa"/>
        <w:numPr>
          <w:ilvl w:val="0"/>
          <w:numId w:val="2"/>
        </w:numPr>
        <w:tabs>
          <w:tab w:val="left" w:pos="1312"/>
        </w:tabs>
        <w:spacing w:line="360" w:lineRule="auto"/>
        <w:ind w:left="0" w:firstLine="709"/>
        <w:jc w:val="both"/>
        <w:rPr>
          <w:sz w:val="28"/>
        </w:rPr>
      </w:pPr>
      <w:r>
        <w:tab/>
      </w:r>
      <w:r>
        <w:rPr>
          <w:sz w:val="28"/>
        </w:rPr>
        <w:t>Провести</w:t>
      </w:r>
      <w:r>
        <w:rPr>
          <w:spacing w:val="1"/>
          <w:sz w:val="28"/>
        </w:rPr>
        <w:t xml:space="preserve"> </w:t>
      </w:r>
      <w:r>
        <w:rPr>
          <w:sz w:val="28"/>
        </w:rPr>
        <w:t>анализ</w:t>
      </w:r>
      <w:r>
        <w:rPr>
          <w:spacing w:val="1"/>
          <w:sz w:val="28"/>
        </w:rPr>
        <w:t xml:space="preserve"> </w:t>
      </w:r>
      <w:r>
        <w:rPr>
          <w:sz w:val="28"/>
        </w:rPr>
        <w:t>регулирования</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электронных</w:t>
      </w:r>
      <w:r>
        <w:rPr>
          <w:spacing w:val="1"/>
          <w:sz w:val="28"/>
        </w:rPr>
        <w:t xml:space="preserve"> </w:t>
      </w:r>
      <w:r>
        <w:rPr>
          <w:sz w:val="28"/>
        </w:rPr>
        <w:t>денежных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выявить</w:t>
      </w:r>
      <w:r>
        <w:rPr>
          <w:spacing w:val="1"/>
          <w:sz w:val="28"/>
        </w:rPr>
        <w:t xml:space="preserve"> </w:t>
      </w:r>
      <w:r>
        <w:rPr>
          <w:sz w:val="28"/>
        </w:rPr>
        <w:t>его</w:t>
      </w:r>
      <w:r>
        <w:rPr>
          <w:spacing w:val="1"/>
          <w:sz w:val="28"/>
        </w:rPr>
        <w:t xml:space="preserve"> </w:t>
      </w:r>
      <w:r>
        <w:rPr>
          <w:sz w:val="28"/>
        </w:rPr>
        <w:t>отличия</w:t>
      </w:r>
      <w:r>
        <w:rPr>
          <w:spacing w:val="1"/>
          <w:sz w:val="28"/>
        </w:rPr>
        <w:t xml:space="preserve"> </w:t>
      </w:r>
      <w:r>
        <w:rPr>
          <w:sz w:val="28"/>
        </w:rPr>
        <w:t>от</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денежных средств.</w:t>
      </w:r>
    </w:p>
    <w:p w:rsidR="00492C1C" w:rsidRDefault="002C74A5">
      <w:pPr>
        <w:pStyle w:val="afa"/>
        <w:numPr>
          <w:ilvl w:val="0"/>
          <w:numId w:val="2"/>
        </w:numPr>
        <w:tabs>
          <w:tab w:val="left" w:pos="1312"/>
        </w:tabs>
        <w:spacing w:line="360" w:lineRule="auto"/>
        <w:ind w:left="0" w:firstLine="709"/>
        <w:jc w:val="both"/>
        <w:rPr>
          <w:sz w:val="28"/>
        </w:rPr>
      </w:pPr>
      <w:r>
        <w:tab/>
      </w:r>
      <w:r>
        <w:rPr>
          <w:sz w:val="28"/>
        </w:rPr>
        <w:t>На</w:t>
      </w:r>
      <w:r>
        <w:rPr>
          <w:spacing w:val="1"/>
          <w:sz w:val="28"/>
        </w:rPr>
        <w:t xml:space="preserve"> </w:t>
      </w:r>
      <w:r>
        <w:rPr>
          <w:sz w:val="28"/>
        </w:rPr>
        <w:t>основе</w:t>
      </w:r>
      <w:r>
        <w:rPr>
          <w:spacing w:val="1"/>
          <w:sz w:val="28"/>
        </w:rPr>
        <w:t xml:space="preserve"> </w:t>
      </w:r>
      <w:r>
        <w:rPr>
          <w:sz w:val="28"/>
        </w:rPr>
        <w:t>анализа</w:t>
      </w:r>
      <w:r>
        <w:rPr>
          <w:spacing w:val="1"/>
          <w:sz w:val="28"/>
        </w:rPr>
        <w:t xml:space="preserve"> </w:t>
      </w:r>
      <w:r>
        <w:rPr>
          <w:sz w:val="28"/>
        </w:rPr>
        <w:t>мирового</w:t>
      </w:r>
      <w:r>
        <w:rPr>
          <w:spacing w:val="1"/>
          <w:sz w:val="28"/>
        </w:rPr>
        <w:t xml:space="preserve"> </w:t>
      </w:r>
      <w:r>
        <w:rPr>
          <w:sz w:val="28"/>
        </w:rPr>
        <w:t>опыта</w:t>
      </w:r>
      <w:r>
        <w:rPr>
          <w:spacing w:val="1"/>
          <w:sz w:val="28"/>
        </w:rPr>
        <w:t xml:space="preserve"> </w:t>
      </w:r>
      <w:r>
        <w:rPr>
          <w:sz w:val="28"/>
        </w:rPr>
        <w:t>выявить</w:t>
      </w:r>
      <w:r>
        <w:rPr>
          <w:spacing w:val="1"/>
          <w:sz w:val="28"/>
        </w:rPr>
        <w:t xml:space="preserve"> </w:t>
      </w:r>
      <w:r>
        <w:rPr>
          <w:sz w:val="28"/>
        </w:rPr>
        <w:t>возможности</w:t>
      </w:r>
      <w:r>
        <w:rPr>
          <w:spacing w:val="1"/>
          <w:sz w:val="28"/>
        </w:rPr>
        <w:t xml:space="preserve"> </w:t>
      </w:r>
      <w:r>
        <w:rPr>
          <w:sz w:val="28"/>
        </w:rPr>
        <w:t>совершенствования</w:t>
      </w:r>
      <w:r>
        <w:rPr>
          <w:spacing w:val="1"/>
          <w:sz w:val="28"/>
        </w:rPr>
        <w:t xml:space="preserve"> </w:t>
      </w:r>
      <w:r>
        <w:rPr>
          <w:sz w:val="28"/>
        </w:rPr>
        <w:t>регулирования</w:t>
      </w:r>
      <w:r>
        <w:rPr>
          <w:spacing w:val="1"/>
          <w:sz w:val="28"/>
        </w:rPr>
        <w:t xml:space="preserve"> </w:t>
      </w:r>
      <w:r>
        <w:rPr>
          <w:sz w:val="28"/>
        </w:rPr>
        <w:t>систем</w:t>
      </w:r>
      <w:r>
        <w:rPr>
          <w:spacing w:val="1"/>
          <w:sz w:val="28"/>
        </w:rPr>
        <w:t xml:space="preserve"> </w:t>
      </w:r>
      <w:r>
        <w:rPr>
          <w:sz w:val="28"/>
        </w:rPr>
        <w:t>перевода</w:t>
      </w:r>
      <w:r>
        <w:rPr>
          <w:spacing w:val="1"/>
          <w:sz w:val="28"/>
        </w:rPr>
        <w:t xml:space="preserve"> </w:t>
      </w:r>
      <w:r>
        <w:rPr>
          <w:sz w:val="28"/>
        </w:rPr>
        <w:t>электронных</w:t>
      </w:r>
      <w:r>
        <w:rPr>
          <w:spacing w:val="-67"/>
          <w:sz w:val="28"/>
        </w:rPr>
        <w:t xml:space="preserve"> </w:t>
      </w:r>
      <w:r>
        <w:rPr>
          <w:sz w:val="28"/>
        </w:rPr>
        <w:t>денежных средств.</w:t>
      </w:r>
    </w:p>
    <w:p w:rsidR="00492C1C" w:rsidRDefault="002C74A5">
      <w:pPr>
        <w:pStyle w:val="afa"/>
        <w:numPr>
          <w:ilvl w:val="0"/>
          <w:numId w:val="2"/>
        </w:numPr>
        <w:tabs>
          <w:tab w:val="left" w:pos="1242"/>
        </w:tabs>
        <w:spacing w:line="360" w:lineRule="auto"/>
        <w:ind w:left="0" w:firstLine="709"/>
        <w:jc w:val="both"/>
        <w:rPr>
          <w:sz w:val="28"/>
        </w:rPr>
      </w:pPr>
      <w:r>
        <w:rPr>
          <w:sz w:val="28"/>
        </w:rPr>
        <w:t>Определить</w:t>
      </w:r>
      <w:r>
        <w:rPr>
          <w:spacing w:val="1"/>
          <w:sz w:val="28"/>
        </w:rPr>
        <w:t xml:space="preserve"> </w:t>
      </w:r>
      <w:r>
        <w:rPr>
          <w:sz w:val="28"/>
        </w:rPr>
        <w:t>основные</w:t>
      </w:r>
      <w:r>
        <w:rPr>
          <w:spacing w:val="1"/>
          <w:sz w:val="28"/>
        </w:rPr>
        <w:t xml:space="preserve"> </w:t>
      </w:r>
      <w:r>
        <w:rPr>
          <w:sz w:val="28"/>
        </w:rPr>
        <w:t>риски,</w:t>
      </w:r>
      <w:r>
        <w:rPr>
          <w:spacing w:val="1"/>
          <w:sz w:val="28"/>
        </w:rPr>
        <w:t xml:space="preserve"> </w:t>
      </w:r>
      <w:r>
        <w:rPr>
          <w:sz w:val="28"/>
        </w:rPr>
        <w:t>связанные</w:t>
      </w:r>
      <w:r>
        <w:rPr>
          <w:spacing w:val="1"/>
          <w:sz w:val="28"/>
        </w:rPr>
        <w:t xml:space="preserve"> </w:t>
      </w:r>
      <w:r>
        <w:rPr>
          <w:sz w:val="28"/>
        </w:rPr>
        <w:t>с</w:t>
      </w:r>
      <w:r>
        <w:rPr>
          <w:spacing w:val="1"/>
          <w:sz w:val="28"/>
        </w:rPr>
        <w:t xml:space="preserve"> </w:t>
      </w:r>
      <w:r>
        <w:rPr>
          <w:sz w:val="28"/>
        </w:rPr>
        <w:t>обеспечением</w:t>
      </w:r>
      <w:r>
        <w:rPr>
          <w:spacing w:val="1"/>
          <w:sz w:val="28"/>
        </w:rPr>
        <w:t xml:space="preserve"> </w:t>
      </w:r>
      <w:r>
        <w:rPr>
          <w:sz w:val="28"/>
        </w:rPr>
        <w:t>бесперебойности</w:t>
      </w:r>
      <w:r>
        <w:rPr>
          <w:spacing w:val="-1"/>
          <w:sz w:val="28"/>
        </w:rPr>
        <w:t xml:space="preserve"> </w:t>
      </w:r>
      <w:r>
        <w:rPr>
          <w:sz w:val="28"/>
        </w:rPr>
        <w:t>оказания</w:t>
      </w:r>
      <w:r>
        <w:rPr>
          <w:spacing w:val="-1"/>
          <w:sz w:val="28"/>
        </w:rPr>
        <w:t xml:space="preserve"> </w:t>
      </w:r>
      <w:r>
        <w:rPr>
          <w:sz w:val="28"/>
        </w:rPr>
        <w:t>платежных услуг в</w:t>
      </w:r>
      <w:r>
        <w:rPr>
          <w:spacing w:val="-3"/>
          <w:sz w:val="28"/>
        </w:rPr>
        <w:t xml:space="preserve"> </w:t>
      </w:r>
      <w:r>
        <w:rPr>
          <w:sz w:val="28"/>
        </w:rPr>
        <w:t>России.</w:t>
      </w:r>
    </w:p>
    <w:p w:rsidR="00492C1C" w:rsidRDefault="002C74A5">
      <w:pPr>
        <w:pStyle w:val="afa"/>
        <w:numPr>
          <w:ilvl w:val="0"/>
          <w:numId w:val="2"/>
        </w:numPr>
        <w:tabs>
          <w:tab w:val="left" w:pos="1242"/>
        </w:tabs>
        <w:spacing w:line="360" w:lineRule="auto"/>
        <w:ind w:left="0" w:firstLine="709"/>
        <w:jc w:val="both"/>
        <w:rPr>
          <w:sz w:val="28"/>
        </w:rPr>
      </w:pPr>
      <w:r>
        <w:rPr>
          <w:sz w:val="28"/>
        </w:rPr>
        <w:t>Как</w:t>
      </w:r>
      <w:r>
        <w:rPr>
          <w:spacing w:val="-2"/>
          <w:sz w:val="28"/>
        </w:rPr>
        <w:t xml:space="preserve"> </w:t>
      </w:r>
      <w:r>
        <w:rPr>
          <w:sz w:val="28"/>
        </w:rPr>
        <w:t>блокчейн</w:t>
      </w:r>
      <w:r>
        <w:rPr>
          <w:spacing w:val="-2"/>
          <w:sz w:val="28"/>
        </w:rPr>
        <w:t xml:space="preserve"> </w:t>
      </w:r>
      <w:r>
        <w:rPr>
          <w:sz w:val="28"/>
        </w:rPr>
        <w:t>повлияет</w:t>
      </w:r>
      <w:r>
        <w:rPr>
          <w:spacing w:val="-1"/>
          <w:sz w:val="28"/>
        </w:rPr>
        <w:t xml:space="preserve"> </w:t>
      </w:r>
      <w:r>
        <w:rPr>
          <w:sz w:val="28"/>
        </w:rPr>
        <w:t>на</w:t>
      </w:r>
      <w:r>
        <w:rPr>
          <w:spacing w:val="-5"/>
          <w:sz w:val="28"/>
        </w:rPr>
        <w:t xml:space="preserve"> </w:t>
      </w:r>
      <w:r>
        <w:rPr>
          <w:sz w:val="28"/>
        </w:rPr>
        <w:t>платежную</w:t>
      </w:r>
      <w:r>
        <w:rPr>
          <w:spacing w:val="-5"/>
          <w:sz w:val="28"/>
        </w:rPr>
        <w:t xml:space="preserve"> </w:t>
      </w:r>
      <w:r>
        <w:rPr>
          <w:sz w:val="28"/>
        </w:rPr>
        <w:t>индустрию?</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Использование</w:t>
      </w:r>
      <w:r>
        <w:rPr>
          <w:spacing w:val="5"/>
          <w:sz w:val="28"/>
        </w:rPr>
        <w:t xml:space="preserve"> </w:t>
      </w:r>
      <w:r>
        <w:rPr>
          <w:sz w:val="28"/>
        </w:rPr>
        <w:t>распределенных</w:t>
      </w:r>
      <w:r>
        <w:rPr>
          <w:spacing w:val="3"/>
          <w:sz w:val="28"/>
        </w:rPr>
        <w:t xml:space="preserve"> </w:t>
      </w:r>
      <w:r>
        <w:rPr>
          <w:sz w:val="28"/>
        </w:rPr>
        <w:t>реестров</w:t>
      </w:r>
      <w:r>
        <w:rPr>
          <w:spacing w:val="4"/>
          <w:sz w:val="28"/>
        </w:rPr>
        <w:t xml:space="preserve"> </w:t>
      </w:r>
      <w:r>
        <w:rPr>
          <w:sz w:val="28"/>
        </w:rPr>
        <w:t>при</w:t>
      </w:r>
      <w:r>
        <w:rPr>
          <w:spacing w:val="5"/>
          <w:sz w:val="28"/>
        </w:rPr>
        <w:t xml:space="preserve"> </w:t>
      </w:r>
      <w:r>
        <w:rPr>
          <w:sz w:val="28"/>
        </w:rPr>
        <w:t>операциях</w:t>
      </w:r>
      <w:r>
        <w:rPr>
          <w:spacing w:val="4"/>
          <w:sz w:val="28"/>
        </w:rPr>
        <w:t xml:space="preserve"> </w:t>
      </w:r>
      <w:r>
        <w:rPr>
          <w:sz w:val="28"/>
        </w:rPr>
        <w:t>на</w:t>
      </w:r>
      <w:r>
        <w:rPr>
          <w:spacing w:val="11"/>
          <w:sz w:val="28"/>
        </w:rPr>
        <w:t xml:space="preserve"> </w:t>
      </w:r>
      <w:r>
        <w:rPr>
          <w:sz w:val="28"/>
        </w:rPr>
        <w:t>финансовых</w:t>
      </w:r>
      <w:r>
        <w:rPr>
          <w:spacing w:val="-67"/>
          <w:sz w:val="28"/>
        </w:rPr>
        <w:t xml:space="preserve"> </w:t>
      </w:r>
      <w:r>
        <w:rPr>
          <w:sz w:val="28"/>
        </w:rPr>
        <w:t>рынках.</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Определить</w:t>
      </w:r>
      <w:r>
        <w:rPr>
          <w:spacing w:val="27"/>
          <w:sz w:val="28"/>
        </w:rPr>
        <w:t xml:space="preserve"> </w:t>
      </w:r>
      <w:r>
        <w:rPr>
          <w:sz w:val="28"/>
        </w:rPr>
        <w:t>основные</w:t>
      </w:r>
      <w:r>
        <w:rPr>
          <w:spacing w:val="30"/>
          <w:sz w:val="28"/>
        </w:rPr>
        <w:t xml:space="preserve"> </w:t>
      </w:r>
      <w:r>
        <w:rPr>
          <w:sz w:val="28"/>
        </w:rPr>
        <w:t>риски,</w:t>
      </w:r>
      <w:r>
        <w:rPr>
          <w:spacing w:val="29"/>
          <w:sz w:val="28"/>
        </w:rPr>
        <w:t xml:space="preserve"> </w:t>
      </w:r>
      <w:r>
        <w:rPr>
          <w:sz w:val="28"/>
        </w:rPr>
        <w:t>связанные</w:t>
      </w:r>
      <w:r>
        <w:rPr>
          <w:spacing w:val="30"/>
          <w:sz w:val="28"/>
        </w:rPr>
        <w:t xml:space="preserve"> </w:t>
      </w:r>
      <w:r>
        <w:rPr>
          <w:sz w:val="28"/>
        </w:rPr>
        <w:t>с</w:t>
      </w:r>
      <w:r>
        <w:rPr>
          <w:spacing w:val="28"/>
          <w:sz w:val="28"/>
        </w:rPr>
        <w:t xml:space="preserve"> </w:t>
      </w:r>
      <w:r>
        <w:rPr>
          <w:sz w:val="28"/>
        </w:rPr>
        <w:t>обеспечением</w:t>
      </w:r>
      <w:r>
        <w:rPr>
          <w:spacing w:val="27"/>
          <w:sz w:val="28"/>
        </w:rPr>
        <w:t xml:space="preserve"> </w:t>
      </w:r>
      <w:r>
        <w:rPr>
          <w:sz w:val="28"/>
        </w:rPr>
        <w:t>платежных</w:t>
      </w:r>
      <w:r>
        <w:rPr>
          <w:spacing w:val="-67"/>
          <w:sz w:val="28"/>
        </w:rPr>
        <w:t xml:space="preserve"> </w:t>
      </w:r>
      <w:r>
        <w:rPr>
          <w:sz w:val="28"/>
        </w:rPr>
        <w:t>услуг</w:t>
      </w:r>
      <w:r>
        <w:rPr>
          <w:spacing w:val="-1"/>
          <w:sz w:val="28"/>
        </w:rPr>
        <w:t xml:space="preserve"> </w:t>
      </w:r>
      <w:r>
        <w:rPr>
          <w:sz w:val="28"/>
        </w:rPr>
        <w:t>в</w:t>
      </w:r>
      <w:r>
        <w:rPr>
          <w:spacing w:val="-2"/>
          <w:sz w:val="28"/>
        </w:rPr>
        <w:t xml:space="preserve"> </w:t>
      </w:r>
      <w:r>
        <w:rPr>
          <w:sz w:val="28"/>
        </w:rPr>
        <w:t>России.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распределенного</w:t>
      </w:r>
      <w:r>
        <w:rPr>
          <w:spacing w:val="-2"/>
          <w:sz w:val="28"/>
        </w:rPr>
        <w:t xml:space="preserve"> </w:t>
      </w:r>
      <w:r>
        <w:rPr>
          <w:sz w:val="28"/>
        </w:rPr>
        <w:t>реестра</w:t>
      </w:r>
      <w:r>
        <w:rPr>
          <w:spacing w:val="-4"/>
          <w:sz w:val="28"/>
        </w:rPr>
        <w:t xml:space="preserve"> </w:t>
      </w:r>
      <w:r>
        <w:rPr>
          <w:sz w:val="28"/>
        </w:rPr>
        <w:t>в</w:t>
      </w:r>
      <w:r>
        <w:rPr>
          <w:spacing w:val="-4"/>
          <w:sz w:val="28"/>
        </w:rPr>
        <w:t xml:space="preserve"> </w:t>
      </w:r>
      <w:r>
        <w:rPr>
          <w:sz w:val="28"/>
        </w:rPr>
        <w:t>платежной</w:t>
      </w:r>
      <w:r>
        <w:rPr>
          <w:spacing w:val="-4"/>
          <w:sz w:val="28"/>
        </w:rPr>
        <w:t xml:space="preserve"> </w:t>
      </w:r>
      <w:r>
        <w:rPr>
          <w:sz w:val="28"/>
        </w:rPr>
        <w:t>индустрии.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оборота</w:t>
      </w:r>
      <w:r>
        <w:rPr>
          <w:spacing w:val="-6"/>
          <w:sz w:val="28"/>
        </w:rPr>
        <w:t xml:space="preserve"> </w:t>
      </w:r>
      <w:r>
        <w:rPr>
          <w:sz w:val="28"/>
        </w:rPr>
        <w:t>криптовалют</w:t>
      </w:r>
      <w:r>
        <w:rPr>
          <w:spacing w:val="-4"/>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Технология</w:t>
      </w:r>
      <w:r>
        <w:rPr>
          <w:spacing w:val="-6"/>
          <w:sz w:val="28"/>
        </w:rPr>
        <w:t xml:space="preserve"> </w:t>
      </w:r>
      <w:r>
        <w:rPr>
          <w:sz w:val="28"/>
        </w:rPr>
        <w:t>открытых</w:t>
      </w:r>
      <w:r>
        <w:rPr>
          <w:spacing w:val="-6"/>
          <w:sz w:val="28"/>
        </w:rPr>
        <w:t xml:space="preserve"> </w:t>
      </w:r>
      <w:r>
        <w:rPr>
          <w:sz w:val="28"/>
        </w:rPr>
        <w:t>интерфейсов</w:t>
      </w:r>
      <w:r>
        <w:rPr>
          <w:spacing w:val="2"/>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492C1C" w:rsidRDefault="002C74A5">
      <w:pPr>
        <w:pStyle w:val="afa"/>
        <w:numPr>
          <w:ilvl w:val="0"/>
          <w:numId w:val="2"/>
        </w:numPr>
        <w:tabs>
          <w:tab w:val="left" w:pos="1311"/>
          <w:tab w:val="left" w:pos="1312"/>
        </w:tabs>
        <w:spacing w:line="360" w:lineRule="auto"/>
        <w:ind w:left="0" w:firstLine="709"/>
        <w:jc w:val="both"/>
        <w:rPr>
          <w:sz w:val="28"/>
        </w:rPr>
      </w:pPr>
      <w:r>
        <w:rPr>
          <w:sz w:val="28"/>
        </w:rPr>
        <w:t>Технологии</w:t>
      </w:r>
      <w:r>
        <w:rPr>
          <w:spacing w:val="-7"/>
          <w:sz w:val="28"/>
        </w:rPr>
        <w:t xml:space="preserve"> </w:t>
      </w:r>
      <w:r>
        <w:rPr>
          <w:sz w:val="28"/>
        </w:rPr>
        <w:t>биометрической</w:t>
      </w:r>
      <w:r>
        <w:rPr>
          <w:spacing w:val="-4"/>
          <w:sz w:val="28"/>
        </w:rPr>
        <w:t xml:space="preserve"> </w:t>
      </w:r>
      <w:r>
        <w:rPr>
          <w:sz w:val="28"/>
        </w:rPr>
        <w:t>идентификации</w:t>
      </w:r>
      <w:r>
        <w:rPr>
          <w:spacing w:val="-4"/>
          <w:sz w:val="28"/>
        </w:rPr>
        <w:t xml:space="preserve"> </w:t>
      </w:r>
      <w:r>
        <w:rPr>
          <w:sz w:val="28"/>
        </w:rPr>
        <w:t>в</w:t>
      </w:r>
      <w:r>
        <w:rPr>
          <w:spacing w:val="-4"/>
          <w:sz w:val="28"/>
        </w:rPr>
        <w:t xml:space="preserve"> </w:t>
      </w:r>
      <w:r>
        <w:rPr>
          <w:sz w:val="28"/>
        </w:rPr>
        <w:t>платежной</w:t>
      </w:r>
      <w:r>
        <w:rPr>
          <w:spacing w:val="-7"/>
          <w:sz w:val="28"/>
        </w:rPr>
        <w:t xml:space="preserve"> </w:t>
      </w:r>
      <w:r>
        <w:rPr>
          <w:sz w:val="28"/>
        </w:rPr>
        <w:t>индустрии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Технологии машинного обучения и больших данных в платежной вещей</w:t>
      </w:r>
      <w:r>
        <w:rPr>
          <w:spacing w:val="-67"/>
          <w:sz w:val="28"/>
        </w:rPr>
        <w:t xml:space="preserve"> </w:t>
      </w:r>
      <w:r>
        <w:rPr>
          <w:sz w:val="28"/>
        </w:rPr>
        <w:t>в</w:t>
      </w:r>
      <w:r>
        <w:rPr>
          <w:spacing w:val="-3"/>
          <w:sz w:val="28"/>
        </w:rPr>
        <w:t xml:space="preserve"> </w:t>
      </w:r>
      <w:r>
        <w:rPr>
          <w:sz w:val="28"/>
        </w:rPr>
        <w:t>платежной индустрии.</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маркетплейсов.</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выставления</w:t>
      </w:r>
      <w:r>
        <w:rPr>
          <w:spacing w:val="-3"/>
          <w:sz w:val="28"/>
        </w:rPr>
        <w:t xml:space="preserve"> </w:t>
      </w:r>
      <w:r>
        <w:rPr>
          <w:sz w:val="28"/>
        </w:rPr>
        <w:t>и</w:t>
      </w:r>
      <w:r>
        <w:rPr>
          <w:spacing w:val="-5"/>
          <w:sz w:val="28"/>
        </w:rPr>
        <w:t xml:space="preserve"> </w:t>
      </w:r>
      <w:r>
        <w:rPr>
          <w:sz w:val="28"/>
        </w:rPr>
        <w:t>оплаты</w:t>
      </w:r>
      <w:r>
        <w:rPr>
          <w:spacing w:val="-2"/>
          <w:sz w:val="28"/>
        </w:rPr>
        <w:t xml:space="preserve"> </w:t>
      </w:r>
      <w:r>
        <w:rPr>
          <w:sz w:val="28"/>
        </w:rPr>
        <w:t>электронных</w:t>
      </w:r>
      <w:r>
        <w:rPr>
          <w:spacing w:val="-2"/>
          <w:sz w:val="28"/>
        </w:rPr>
        <w:t xml:space="preserve"> </w:t>
      </w:r>
      <w:r>
        <w:rPr>
          <w:sz w:val="28"/>
        </w:rPr>
        <w:t>счетов.</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мгновенных</w:t>
      </w:r>
      <w:r>
        <w:rPr>
          <w:spacing w:val="-6"/>
          <w:sz w:val="28"/>
        </w:rPr>
        <w:t xml:space="preserve"> </w:t>
      </w:r>
      <w:r>
        <w:rPr>
          <w:sz w:val="28"/>
        </w:rPr>
        <w:t>платежей.</w:t>
      </w:r>
    </w:p>
    <w:p w:rsidR="00492C1C" w:rsidRDefault="002C74A5">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перевода</w:t>
      </w:r>
      <w:r>
        <w:rPr>
          <w:spacing w:val="-2"/>
          <w:sz w:val="28"/>
        </w:rPr>
        <w:t xml:space="preserve"> </w:t>
      </w:r>
      <w:r>
        <w:rPr>
          <w:sz w:val="28"/>
        </w:rPr>
        <w:t>криптовалют</w:t>
      </w:r>
      <w:r>
        <w:rPr>
          <w:spacing w:val="-3"/>
          <w:sz w:val="28"/>
        </w:rPr>
        <w:t xml:space="preserve"> </w:t>
      </w:r>
      <w:r>
        <w:rPr>
          <w:sz w:val="28"/>
        </w:rPr>
        <w:t>и</w:t>
      </w:r>
      <w:r>
        <w:rPr>
          <w:spacing w:val="-2"/>
          <w:sz w:val="28"/>
        </w:rPr>
        <w:t xml:space="preserve"> </w:t>
      </w:r>
      <w:r>
        <w:rPr>
          <w:sz w:val="28"/>
        </w:rPr>
        <w:t>др.</w:t>
      </w:r>
      <w:bookmarkEnd w:id="41"/>
      <w:bookmarkEnd w:id="42"/>
    </w:p>
    <w:p w:rsidR="00492C1C" w:rsidRDefault="00492C1C">
      <w:pPr>
        <w:spacing w:line="360" w:lineRule="auto"/>
        <w:ind w:firstLine="709"/>
        <w:rPr>
          <w:b/>
          <w:bCs/>
          <w:sz w:val="28"/>
          <w:szCs w:val="28"/>
        </w:rPr>
      </w:pPr>
    </w:p>
    <w:p w:rsidR="00492C1C" w:rsidRDefault="002C74A5">
      <w:pPr>
        <w:tabs>
          <w:tab w:val="left" w:pos="142"/>
        </w:tabs>
        <w:ind w:firstLine="709"/>
        <w:jc w:val="center"/>
        <w:rPr>
          <w:b/>
          <w:bCs/>
          <w:sz w:val="28"/>
          <w:szCs w:val="28"/>
        </w:rPr>
      </w:pPr>
      <w:r>
        <w:rPr>
          <w:b/>
          <w:bCs/>
          <w:sz w:val="28"/>
          <w:szCs w:val="28"/>
        </w:rPr>
        <w:t>Примеры тестовых заданий</w:t>
      </w:r>
    </w:p>
    <w:p w:rsidR="00492C1C" w:rsidRDefault="00492C1C">
      <w:pPr>
        <w:tabs>
          <w:tab w:val="left" w:pos="142"/>
        </w:tabs>
        <w:ind w:firstLine="709"/>
        <w:jc w:val="center"/>
        <w:rPr>
          <w:b/>
          <w:bCs/>
          <w:sz w:val="28"/>
          <w:szCs w:val="28"/>
        </w:rPr>
      </w:pPr>
    </w:p>
    <w:p w:rsidR="00492C1C" w:rsidRDefault="002C74A5">
      <w:pPr>
        <w:tabs>
          <w:tab w:val="left" w:pos="142"/>
        </w:tabs>
        <w:ind w:firstLine="709"/>
        <w:jc w:val="center"/>
        <w:rPr>
          <w:rFonts w:eastAsia="MS Mincho"/>
          <w:b/>
          <w:sz w:val="28"/>
          <w:szCs w:val="28"/>
          <w:lang w:eastAsia="ja-JP"/>
        </w:rPr>
      </w:pPr>
      <w:r>
        <w:rPr>
          <w:rFonts w:eastAsia="MS Mincho"/>
          <w:b/>
          <w:sz w:val="28"/>
          <w:szCs w:val="28"/>
          <w:lang w:eastAsia="ja-JP"/>
        </w:rPr>
        <w:t>1. Определение какого понятия отсутствует в ФЗ «О национальной платежной системе»:</w:t>
      </w:r>
    </w:p>
    <w:p w:rsidR="00492C1C" w:rsidRDefault="002C74A5">
      <w:pPr>
        <w:tabs>
          <w:tab w:val="left" w:pos="142"/>
        </w:tabs>
        <w:spacing w:line="360" w:lineRule="auto"/>
        <w:ind w:left="142" w:firstLine="142"/>
        <w:rPr>
          <w:rFonts w:eastAsia="MS Mincho"/>
          <w:sz w:val="28"/>
          <w:szCs w:val="28"/>
          <w:lang w:eastAsia="ja-JP"/>
        </w:rPr>
      </w:pPr>
      <w:r>
        <w:rPr>
          <w:rFonts w:eastAsia="MS Mincho"/>
          <w:sz w:val="28"/>
          <w:szCs w:val="28"/>
          <w:lang w:eastAsia="ja-JP"/>
        </w:rPr>
        <w:t xml:space="preserve"> - электронные деньги;</w:t>
      </w:r>
    </w:p>
    <w:p w:rsidR="00492C1C" w:rsidRDefault="002C74A5">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электронное средство платежа;</w:t>
      </w:r>
    </w:p>
    <w:p w:rsidR="00492C1C" w:rsidRDefault="002C74A5">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электронные денежные средства.</w:t>
      </w:r>
    </w:p>
    <w:p w:rsidR="00492C1C" w:rsidRDefault="002C74A5">
      <w:pPr>
        <w:pStyle w:val="afa"/>
        <w:numPr>
          <w:ilvl w:val="0"/>
          <w:numId w:val="7"/>
        </w:numPr>
        <w:tabs>
          <w:tab w:val="left" w:pos="142"/>
        </w:tabs>
        <w:spacing w:after="160" w:line="360" w:lineRule="auto"/>
        <w:jc w:val="both"/>
        <w:rPr>
          <w:b/>
          <w:sz w:val="28"/>
          <w:szCs w:val="28"/>
        </w:rPr>
      </w:pPr>
      <w:r>
        <w:rPr>
          <w:b/>
          <w:sz w:val="28"/>
          <w:szCs w:val="28"/>
        </w:rPr>
        <w:t>Какая услуга не является платежной:</w:t>
      </w:r>
    </w:p>
    <w:p w:rsidR="00492C1C" w:rsidRDefault="002C74A5">
      <w:pPr>
        <w:tabs>
          <w:tab w:val="left" w:pos="142"/>
        </w:tabs>
        <w:spacing w:line="360" w:lineRule="auto"/>
        <w:ind w:left="142" w:firstLine="142"/>
        <w:jc w:val="both"/>
        <w:rPr>
          <w:sz w:val="28"/>
          <w:szCs w:val="28"/>
        </w:rPr>
      </w:pPr>
      <w:r>
        <w:rPr>
          <w:sz w:val="28"/>
          <w:szCs w:val="28"/>
        </w:rPr>
        <w:lastRenderedPageBreak/>
        <w:t>- перевод денежных средств;</w:t>
      </w:r>
    </w:p>
    <w:p w:rsidR="00492C1C" w:rsidRDefault="002C74A5">
      <w:pPr>
        <w:tabs>
          <w:tab w:val="left" w:pos="142"/>
        </w:tabs>
        <w:spacing w:line="360" w:lineRule="auto"/>
        <w:ind w:left="142" w:firstLine="142"/>
        <w:jc w:val="both"/>
        <w:rPr>
          <w:sz w:val="28"/>
          <w:szCs w:val="28"/>
        </w:rPr>
      </w:pPr>
      <w:r>
        <w:rPr>
          <w:sz w:val="28"/>
          <w:szCs w:val="28"/>
        </w:rPr>
        <w:t>- почтовый перевод;</w:t>
      </w:r>
    </w:p>
    <w:p w:rsidR="00492C1C" w:rsidRDefault="002C74A5">
      <w:pPr>
        <w:tabs>
          <w:tab w:val="left" w:pos="142"/>
        </w:tabs>
        <w:spacing w:line="360" w:lineRule="auto"/>
        <w:ind w:left="142" w:firstLine="142"/>
        <w:jc w:val="both"/>
        <w:rPr>
          <w:sz w:val="28"/>
          <w:szCs w:val="28"/>
        </w:rPr>
      </w:pPr>
      <w:r>
        <w:rPr>
          <w:sz w:val="28"/>
          <w:szCs w:val="28"/>
        </w:rPr>
        <w:t>- прием платежей;</w:t>
      </w:r>
    </w:p>
    <w:p w:rsidR="00492C1C" w:rsidRDefault="002C74A5">
      <w:pPr>
        <w:tabs>
          <w:tab w:val="left" w:pos="142"/>
        </w:tabs>
        <w:spacing w:line="360" w:lineRule="auto"/>
        <w:ind w:left="142" w:firstLine="142"/>
        <w:jc w:val="both"/>
        <w:rPr>
          <w:sz w:val="28"/>
          <w:szCs w:val="28"/>
        </w:rPr>
      </w:pPr>
      <w:r>
        <w:rPr>
          <w:sz w:val="28"/>
          <w:szCs w:val="28"/>
        </w:rPr>
        <w:t>- выдача кредита.</w:t>
      </w:r>
    </w:p>
    <w:p w:rsidR="00492C1C" w:rsidRDefault="002C74A5">
      <w:pPr>
        <w:pStyle w:val="afa"/>
        <w:numPr>
          <w:ilvl w:val="0"/>
          <w:numId w:val="7"/>
        </w:numPr>
        <w:tabs>
          <w:tab w:val="left" w:pos="142"/>
        </w:tabs>
        <w:spacing w:after="160" w:line="360" w:lineRule="auto"/>
        <w:jc w:val="both"/>
        <w:rPr>
          <w:b/>
          <w:sz w:val="28"/>
          <w:szCs w:val="28"/>
        </w:rPr>
      </w:pPr>
      <w:r>
        <w:rPr>
          <w:b/>
          <w:sz w:val="28"/>
          <w:szCs w:val="28"/>
        </w:rPr>
        <w:t>В какой форме клиент-юридическое лицо может предоставлять денежные средства оператору электронных денежных средств:</w:t>
      </w:r>
    </w:p>
    <w:p w:rsidR="00492C1C" w:rsidRDefault="002C74A5">
      <w:pPr>
        <w:tabs>
          <w:tab w:val="left" w:pos="142"/>
        </w:tabs>
        <w:spacing w:line="360" w:lineRule="auto"/>
        <w:ind w:left="644" w:hanging="360"/>
        <w:jc w:val="both"/>
        <w:rPr>
          <w:sz w:val="28"/>
          <w:szCs w:val="28"/>
        </w:rPr>
      </w:pPr>
      <w:r>
        <w:rPr>
          <w:sz w:val="28"/>
          <w:szCs w:val="28"/>
        </w:rPr>
        <w:t>- только в наличной форме;</w:t>
      </w:r>
    </w:p>
    <w:p w:rsidR="00492C1C" w:rsidRDefault="002C74A5">
      <w:pPr>
        <w:tabs>
          <w:tab w:val="left" w:pos="142"/>
        </w:tabs>
        <w:spacing w:line="360" w:lineRule="auto"/>
        <w:ind w:left="644" w:hanging="360"/>
        <w:jc w:val="both"/>
        <w:rPr>
          <w:sz w:val="28"/>
          <w:szCs w:val="28"/>
        </w:rPr>
      </w:pPr>
      <w:r>
        <w:rPr>
          <w:sz w:val="28"/>
          <w:szCs w:val="28"/>
        </w:rPr>
        <w:t>- только с использованием банковского счета;</w:t>
      </w:r>
    </w:p>
    <w:p w:rsidR="00492C1C" w:rsidRDefault="002C74A5">
      <w:pPr>
        <w:tabs>
          <w:tab w:val="left" w:pos="142"/>
        </w:tabs>
        <w:spacing w:line="360" w:lineRule="auto"/>
        <w:ind w:left="644" w:hanging="360"/>
        <w:jc w:val="both"/>
        <w:rPr>
          <w:sz w:val="28"/>
          <w:szCs w:val="28"/>
        </w:rPr>
      </w:pPr>
      <w:r>
        <w:rPr>
          <w:sz w:val="28"/>
          <w:szCs w:val="28"/>
        </w:rPr>
        <w:t>- в наличной форме или с использованием банковского счета</w:t>
      </w:r>
    </w:p>
    <w:p w:rsidR="00492C1C" w:rsidRDefault="002C74A5">
      <w:pPr>
        <w:tabs>
          <w:tab w:val="left" w:pos="142"/>
        </w:tabs>
        <w:spacing w:line="360" w:lineRule="auto"/>
        <w:ind w:left="644" w:hanging="360"/>
        <w:jc w:val="both"/>
        <w:rPr>
          <w:b/>
          <w:bCs/>
          <w:sz w:val="28"/>
          <w:szCs w:val="28"/>
        </w:rPr>
      </w:pPr>
      <w:r>
        <w:rPr>
          <w:b/>
          <w:bCs/>
          <w:sz w:val="28"/>
          <w:szCs w:val="28"/>
        </w:rPr>
        <w:t>4. При верификации платежных распоряжений не контролируется:</w:t>
      </w:r>
    </w:p>
    <w:p w:rsidR="00492C1C" w:rsidRDefault="002C74A5">
      <w:pPr>
        <w:spacing w:line="360" w:lineRule="auto"/>
        <w:ind w:left="644" w:hanging="360"/>
        <w:jc w:val="both"/>
        <w:rPr>
          <w:sz w:val="28"/>
          <w:szCs w:val="28"/>
        </w:rPr>
      </w:pPr>
      <w:r>
        <w:rPr>
          <w:sz w:val="28"/>
          <w:szCs w:val="28"/>
        </w:rPr>
        <w:t xml:space="preserve">- идентификация участников перевода, </w:t>
      </w:r>
    </w:p>
    <w:p w:rsidR="00492C1C" w:rsidRDefault="002C74A5">
      <w:pPr>
        <w:spacing w:line="360" w:lineRule="auto"/>
        <w:ind w:left="644" w:hanging="360"/>
        <w:jc w:val="both"/>
        <w:rPr>
          <w:sz w:val="28"/>
          <w:szCs w:val="28"/>
        </w:rPr>
      </w:pPr>
      <w:r>
        <w:rPr>
          <w:sz w:val="28"/>
          <w:szCs w:val="28"/>
        </w:rPr>
        <w:t xml:space="preserve">- полнота реквизитов, </w:t>
      </w:r>
    </w:p>
    <w:p w:rsidR="00492C1C" w:rsidRDefault="002C74A5">
      <w:pPr>
        <w:spacing w:line="360" w:lineRule="auto"/>
        <w:ind w:left="644" w:hanging="360"/>
        <w:jc w:val="both"/>
        <w:rPr>
          <w:sz w:val="28"/>
          <w:szCs w:val="28"/>
        </w:rPr>
      </w:pPr>
      <w:r>
        <w:rPr>
          <w:sz w:val="28"/>
          <w:szCs w:val="28"/>
        </w:rPr>
        <w:t>-платежеспособность участников,</w:t>
      </w:r>
    </w:p>
    <w:p w:rsidR="00492C1C" w:rsidRDefault="002C74A5">
      <w:pPr>
        <w:spacing w:line="360" w:lineRule="auto"/>
        <w:ind w:left="644" w:hanging="360"/>
        <w:jc w:val="both"/>
        <w:rPr>
          <w:sz w:val="28"/>
          <w:szCs w:val="28"/>
        </w:rPr>
      </w:pPr>
      <w:r>
        <w:rPr>
          <w:sz w:val="28"/>
          <w:szCs w:val="28"/>
        </w:rPr>
        <w:t>- целостность информации</w:t>
      </w:r>
    </w:p>
    <w:p w:rsidR="00492C1C" w:rsidRDefault="002C74A5">
      <w:pPr>
        <w:suppressAutoHyphens w:val="0"/>
        <w:spacing w:line="360" w:lineRule="auto"/>
        <w:ind w:left="644" w:hanging="360"/>
        <w:contextualSpacing/>
        <w:jc w:val="both"/>
        <w:rPr>
          <w:b/>
          <w:bCs/>
          <w:sz w:val="28"/>
          <w:szCs w:val="28"/>
        </w:rPr>
      </w:pPr>
      <w:r>
        <w:rPr>
          <w:b/>
          <w:bCs/>
          <w:sz w:val="28"/>
          <w:szCs w:val="28"/>
        </w:rPr>
        <w:t>5. Условием расчета может быть :</w:t>
      </w:r>
    </w:p>
    <w:p w:rsidR="00492C1C" w:rsidRDefault="002C74A5">
      <w:pPr>
        <w:suppressAutoHyphens w:val="0"/>
        <w:spacing w:line="360" w:lineRule="auto"/>
        <w:ind w:left="644" w:hanging="360"/>
        <w:contextualSpacing/>
        <w:jc w:val="both"/>
        <w:rPr>
          <w:sz w:val="28"/>
          <w:szCs w:val="28"/>
        </w:rPr>
      </w:pPr>
      <w:r>
        <w:rPr>
          <w:sz w:val="28"/>
          <w:szCs w:val="28"/>
        </w:rPr>
        <w:t>-соответствие лимитам,</w:t>
      </w:r>
    </w:p>
    <w:p w:rsidR="00492C1C" w:rsidRDefault="002C74A5">
      <w:pPr>
        <w:suppressAutoHyphens w:val="0"/>
        <w:spacing w:line="360" w:lineRule="auto"/>
        <w:ind w:left="644" w:hanging="360"/>
        <w:contextualSpacing/>
        <w:jc w:val="both"/>
        <w:rPr>
          <w:sz w:val="28"/>
          <w:szCs w:val="28"/>
        </w:rPr>
      </w:pPr>
      <w:r>
        <w:rPr>
          <w:sz w:val="28"/>
          <w:szCs w:val="28"/>
        </w:rPr>
        <w:t xml:space="preserve">-наличие овердрафта, </w:t>
      </w:r>
    </w:p>
    <w:p w:rsidR="00492C1C" w:rsidRDefault="002C74A5">
      <w:pPr>
        <w:suppressAutoHyphens w:val="0"/>
        <w:spacing w:line="360" w:lineRule="auto"/>
        <w:ind w:left="644" w:hanging="360"/>
        <w:contextualSpacing/>
        <w:jc w:val="both"/>
        <w:rPr>
          <w:sz w:val="28"/>
          <w:szCs w:val="28"/>
        </w:rPr>
      </w:pPr>
      <w:r>
        <w:rPr>
          <w:sz w:val="28"/>
          <w:szCs w:val="28"/>
        </w:rPr>
        <w:t xml:space="preserve">-атрибуты получателя, </w:t>
      </w:r>
    </w:p>
    <w:p w:rsidR="00492C1C" w:rsidRDefault="002C74A5">
      <w:pPr>
        <w:suppressAutoHyphens w:val="0"/>
        <w:spacing w:line="360" w:lineRule="auto"/>
        <w:ind w:left="644" w:hanging="360"/>
        <w:contextualSpacing/>
        <w:jc w:val="both"/>
        <w:rPr>
          <w:sz w:val="28"/>
          <w:szCs w:val="28"/>
        </w:rPr>
      </w:pPr>
      <w:r>
        <w:rPr>
          <w:sz w:val="28"/>
          <w:szCs w:val="28"/>
        </w:rPr>
        <w:t>-перевод ценной бумаги</w:t>
      </w:r>
    </w:p>
    <w:p w:rsidR="00492C1C" w:rsidRDefault="002C74A5">
      <w:pPr>
        <w:suppressAutoHyphens w:val="0"/>
        <w:spacing w:line="360" w:lineRule="auto"/>
        <w:ind w:left="644" w:hanging="360"/>
        <w:contextualSpacing/>
        <w:jc w:val="both"/>
        <w:rPr>
          <w:b/>
          <w:bCs/>
          <w:sz w:val="28"/>
          <w:szCs w:val="28"/>
        </w:rPr>
      </w:pPr>
      <w:r>
        <w:rPr>
          <w:b/>
          <w:bCs/>
          <w:sz w:val="28"/>
          <w:szCs w:val="28"/>
        </w:rPr>
        <w:t>6. Исполнение платежей, ожидающих поступление денежных средств на счет, может осуществляться в соответствии:</w:t>
      </w:r>
    </w:p>
    <w:p w:rsidR="00492C1C" w:rsidRDefault="002C74A5">
      <w:pPr>
        <w:suppressAutoHyphens w:val="0"/>
        <w:spacing w:line="360" w:lineRule="auto"/>
        <w:ind w:left="644" w:hanging="360"/>
        <w:contextualSpacing/>
        <w:jc w:val="both"/>
        <w:rPr>
          <w:sz w:val="28"/>
          <w:szCs w:val="28"/>
        </w:rPr>
      </w:pPr>
      <w:r>
        <w:rPr>
          <w:sz w:val="28"/>
          <w:szCs w:val="28"/>
        </w:rPr>
        <w:t xml:space="preserve"> -последовательности поступления, </w:t>
      </w:r>
    </w:p>
    <w:p w:rsidR="00492C1C" w:rsidRDefault="002C74A5">
      <w:pPr>
        <w:suppressAutoHyphens w:val="0"/>
        <w:spacing w:line="360" w:lineRule="auto"/>
        <w:ind w:left="644" w:hanging="360"/>
        <w:contextualSpacing/>
        <w:jc w:val="both"/>
        <w:rPr>
          <w:sz w:val="28"/>
          <w:szCs w:val="28"/>
        </w:rPr>
      </w:pPr>
      <w:r>
        <w:rPr>
          <w:sz w:val="28"/>
          <w:szCs w:val="28"/>
        </w:rPr>
        <w:t xml:space="preserve">-тарифу платежа, в)приоритету платежа, </w:t>
      </w:r>
    </w:p>
    <w:p w:rsidR="00492C1C" w:rsidRDefault="002C74A5">
      <w:pPr>
        <w:suppressAutoHyphens w:val="0"/>
        <w:spacing w:line="360" w:lineRule="auto"/>
        <w:ind w:left="644" w:hanging="360"/>
        <w:contextualSpacing/>
        <w:jc w:val="both"/>
        <w:rPr>
          <w:sz w:val="28"/>
          <w:szCs w:val="28"/>
        </w:rPr>
      </w:pPr>
      <w:r>
        <w:rPr>
          <w:sz w:val="28"/>
          <w:szCs w:val="28"/>
        </w:rPr>
        <w:t>-адресности платежа (реквизитов получателя).</w:t>
      </w:r>
    </w:p>
    <w:p w:rsidR="00492C1C" w:rsidRDefault="00492C1C">
      <w:pPr>
        <w:tabs>
          <w:tab w:val="left" w:pos="142"/>
        </w:tabs>
        <w:spacing w:line="360" w:lineRule="auto"/>
        <w:ind w:left="644" w:hanging="360"/>
        <w:jc w:val="both"/>
        <w:rPr>
          <w:sz w:val="28"/>
          <w:szCs w:val="28"/>
        </w:rPr>
      </w:pPr>
    </w:p>
    <w:p w:rsidR="008454E7" w:rsidRPr="008454E7" w:rsidRDefault="008454E7" w:rsidP="008454E7">
      <w:pPr>
        <w:tabs>
          <w:tab w:val="left" w:pos="142"/>
        </w:tabs>
        <w:spacing w:line="360" w:lineRule="auto"/>
        <w:ind w:left="644" w:hanging="360"/>
        <w:jc w:val="both"/>
        <w:rPr>
          <w:b/>
          <w:sz w:val="28"/>
          <w:szCs w:val="28"/>
        </w:rPr>
      </w:pPr>
      <w:r w:rsidRPr="008454E7">
        <w:rPr>
          <w:b/>
          <w:sz w:val="28"/>
          <w:szCs w:val="28"/>
        </w:rPr>
        <w:t>8. Перечень основной и дополнительной учебной литературы, необходимой для освоения дисциплины</w:t>
      </w:r>
    </w:p>
    <w:p w:rsidR="008454E7" w:rsidRPr="008454E7" w:rsidRDefault="008454E7" w:rsidP="008454E7">
      <w:pPr>
        <w:tabs>
          <w:tab w:val="left" w:pos="142"/>
        </w:tabs>
        <w:spacing w:line="360" w:lineRule="auto"/>
        <w:ind w:left="644" w:hanging="360"/>
        <w:jc w:val="both"/>
        <w:rPr>
          <w:b/>
          <w:sz w:val="28"/>
          <w:szCs w:val="28"/>
        </w:rPr>
      </w:pPr>
    </w:p>
    <w:p w:rsidR="008454E7" w:rsidRPr="008454E7" w:rsidRDefault="008454E7" w:rsidP="008454E7">
      <w:pPr>
        <w:tabs>
          <w:tab w:val="left" w:pos="142"/>
        </w:tabs>
        <w:spacing w:line="360" w:lineRule="auto"/>
        <w:ind w:left="644" w:hanging="360"/>
        <w:jc w:val="both"/>
        <w:rPr>
          <w:b/>
          <w:sz w:val="28"/>
          <w:szCs w:val="28"/>
        </w:rPr>
      </w:pPr>
      <w:r w:rsidRPr="008454E7">
        <w:rPr>
          <w:b/>
          <w:sz w:val="28"/>
          <w:szCs w:val="28"/>
        </w:rPr>
        <w:t>Нормативно-правовые документы</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w:t>
      </w:r>
      <w:r w:rsidRPr="008454E7">
        <w:rPr>
          <w:sz w:val="28"/>
          <w:szCs w:val="28"/>
        </w:rPr>
        <w:tab/>
        <w:t>ФЗ «О банках и банковской деятельности» от 02 декабря 1990г. №395- 1.</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lastRenderedPageBreak/>
        <w:t>2.</w:t>
      </w:r>
      <w:r w:rsidRPr="008454E7">
        <w:rPr>
          <w:sz w:val="28"/>
          <w:szCs w:val="28"/>
        </w:rPr>
        <w:tab/>
        <w:t>ФЗ «Об электронной подписи» от 6 апреля 2011 г. №63-Ф3.</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3.</w:t>
      </w:r>
      <w:r w:rsidRPr="008454E7">
        <w:rPr>
          <w:sz w:val="28"/>
          <w:szCs w:val="28"/>
        </w:rPr>
        <w:tab/>
        <w:t>ФЗ «О национальной платежной системе» от 27 июня 2011 г. №161-ФЗ.</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4.</w:t>
      </w:r>
      <w:r w:rsidRPr="008454E7">
        <w:rPr>
          <w:sz w:val="28"/>
          <w:szCs w:val="28"/>
        </w:rPr>
        <w:tab/>
        <w:t>ФЗ «О совершении финансовых сделок с использованием финансовой платформы» от 20 июля 2020 года №211-ФЗ</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5.</w:t>
      </w:r>
      <w:r w:rsidRPr="008454E7">
        <w:rPr>
          <w:sz w:val="28"/>
          <w:szCs w:val="28"/>
        </w:rPr>
        <w:tab/>
        <w:t>ФЗ «Об информации, информационных технологиях и защите информации» от 27 июля 2006 № 149–ФЗ</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6.</w:t>
      </w:r>
      <w:r w:rsidRPr="008454E7">
        <w:rPr>
          <w:sz w:val="28"/>
          <w:szCs w:val="28"/>
        </w:rPr>
        <w:tab/>
        <w:t>ФЗ «О противодействии легализации (отмыванию) доходов, полученных преступным путем, и финансированию терроризма» от 07 августа 2001 № 115–ФЗ</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7.</w:t>
      </w:r>
      <w:r w:rsidRPr="008454E7">
        <w:rPr>
          <w:sz w:val="28"/>
          <w:szCs w:val="28"/>
        </w:rPr>
        <w:tab/>
        <w:t>ФЗ "О персональных данных" от 27  июля 2006 г. N 152-ФЗ</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8.</w:t>
      </w:r>
      <w:r w:rsidRPr="008454E7">
        <w:rPr>
          <w:sz w:val="28"/>
          <w:szCs w:val="28"/>
        </w:rPr>
        <w:tab/>
        <w:t>Положение ЦБ РФ от 24.12.2004 № 266-П «Об эмиссии банковских карт и об операциях, совершаемых с использованием платежных карт»</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9.</w:t>
      </w:r>
      <w:r w:rsidRPr="008454E7">
        <w:rPr>
          <w:sz w:val="28"/>
          <w:szCs w:val="28"/>
        </w:rPr>
        <w:tab/>
        <w:t>Письмо Банка России от 07.12.2007 № 197-Т «О рисках при дистанционном банковском обслуживании»</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10.</w:t>
      </w:r>
      <w:r w:rsidRPr="008454E7">
        <w:rPr>
          <w:sz w:val="28"/>
          <w:szCs w:val="28"/>
        </w:rPr>
        <w:tab/>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11.</w:t>
      </w:r>
      <w:r w:rsidRPr="008454E7">
        <w:rPr>
          <w:sz w:val="28"/>
          <w:szCs w:val="28"/>
        </w:rPr>
        <w:tab/>
        <w:t xml:space="preserve">Национальный проект "Цифровая экономика» на период 2019-2024 г.г.. </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12.</w:t>
      </w:r>
      <w:r w:rsidRPr="008454E7">
        <w:rPr>
          <w:sz w:val="28"/>
          <w:szCs w:val="28"/>
        </w:rPr>
        <w:tab/>
        <w:t>ФЗ «О цифровых финансовых активах, цифровой валюте и о внесении изменений в отдельные законодательные акты Российской Федерации» от 31.07.2020 №259-ФЗ.</w:t>
      </w:r>
    </w:p>
    <w:p w:rsidR="008454E7" w:rsidRDefault="008454E7" w:rsidP="008454E7">
      <w:pPr>
        <w:tabs>
          <w:tab w:val="left" w:pos="142"/>
        </w:tabs>
        <w:spacing w:line="360" w:lineRule="auto"/>
        <w:ind w:left="644" w:hanging="360"/>
        <w:jc w:val="both"/>
        <w:rPr>
          <w:b/>
          <w:sz w:val="28"/>
          <w:szCs w:val="28"/>
        </w:rPr>
      </w:pPr>
    </w:p>
    <w:p w:rsidR="008454E7" w:rsidRPr="008454E7" w:rsidRDefault="008454E7" w:rsidP="008454E7">
      <w:pPr>
        <w:tabs>
          <w:tab w:val="left" w:pos="142"/>
        </w:tabs>
        <w:spacing w:line="360" w:lineRule="auto"/>
        <w:ind w:left="644" w:hanging="360"/>
        <w:jc w:val="both"/>
        <w:rPr>
          <w:b/>
          <w:sz w:val="28"/>
          <w:szCs w:val="28"/>
        </w:rPr>
      </w:pPr>
      <w:r w:rsidRPr="008454E7">
        <w:rPr>
          <w:b/>
          <w:sz w:val="28"/>
          <w:szCs w:val="28"/>
        </w:rPr>
        <w:t>Основная литература</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13.</w:t>
      </w:r>
      <w:r w:rsidRPr="008454E7">
        <w:rPr>
          <w:sz w:val="28"/>
          <w:szCs w:val="28"/>
        </w:rPr>
        <w:tab/>
        <w:t>Новации в развитии национальной платежной системы : учеб. для напр. магистратуры «Финансы и кредит», «Экономика» / В. А. Лопатин, А. В. Шамраев, В. Л. Достов [и др.] ; под ред. С. В. Криворучко. — Москва : КноРус, 2023. — 245 с. — текст непосредственный.- То же: ЭБС BOOK.ru. — URL:https://book.ru/book/946238 (дата обращения: 03.03.2025). — Текст : электронный.</w:t>
      </w:r>
    </w:p>
    <w:p w:rsidR="008454E7" w:rsidRPr="008454E7" w:rsidRDefault="008454E7" w:rsidP="008454E7">
      <w:pPr>
        <w:tabs>
          <w:tab w:val="left" w:pos="142"/>
        </w:tabs>
        <w:spacing w:line="360" w:lineRule="auto"/>
        <w:ind w:left="644" w:hanging="360"/>
        <w:jc w:val="both"/>
        <w:rPr>
          <w:sz w:val="28"/>
          <w:szCs w:val="28"/>
        </w:rPr>
      </w:pP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lastRenderedPageBreak/>
        <w:t>14.</w:t>
      </w:r>
      <w:r w:rsidRPr="008454E7">
        <w:rPr>
          <w:sz w:val="28"/>
          <w:szCs w:val="28"/>
        </w:rPr>
        <w:tab/>
        <w:t>Тамаров, П. А. Платежная инфраструктура мирового финансового рынка : учеб. для напр. магистратуры «Экономика» / П. А. Тамаров. — Москва : КноРус, 2023. — 212 с. — ЭБС BOOK.ru. — URL:https://book.ru/book/945813 (дата обращения: 03.03.2025). — Текст : электронный.</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15.</w:t>
      </w:r>
      <w:r w:rsidRPr="008454E7">
        <w:rPr>
          <w:sz w:val="28"/>
          <w:szCs w:val="28"/>
        </w:rPr>
        <w:tab/>
        <w:t>Современные платежные системы и технологии : учеб. для студентов, обуч. по экон. напр. и спец. / В. А. Лопатин, П. А. Тамаров, В. Л. Достов [и др.] ; под ред. С. В. Криворучко. — Москва : КноРус, 2022. — 247 с. Текст непосредственный.- То же: 2024 — ЭБС BOOK.ru. — URL:https://book.ru/book/954857 (дата обращения: 03.03.2025). — Текст : электронный.</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16.</w:t>
      </w:r>
      <w:r w:rsidRPr="008454E7">
        <w:rPr>
          <w:sz w:val="28"/>
          <w:szCs w:val="28"/>
        </w:rPr>
        <w:tab/>
        <w:t>Трофимов, Д. В. Электронные деньги и платежные технологии : учеб. пособие : напр. 38.04.01 "Экономика" (прогр. подгот. магистров) магистерская прогр. "Финансовые технологии в бизнесе" / Д. В. Трофимов ; Финуниверситет, Департамент финансовых рынков и банков. — Москва : Финуниверситет, 2019. — ЭБ Финуниверситета. — URL: http://elib.fa.ru/rbook/trofimov_eldengi.pdf (дата обращения: 03.03.2025).   — Текст : электронный.</w:t>
      </w:r>
    </w:p>
    <w:p w:rsidR="008454E7" w:rsidRDefault="008454E7" w:rsidP="008454E7">
      <w:pPr>
        <w:tabs>
          <w:tab w:val="left" w:pos="142"/>
        </w:tabs>
        <w:spacing w:line="360" w:lineRule="auto"/>
        <w:ind w:left="644" w:hanging="360"/>
        <w:jc w:val="both"/>
        <w:rPr>
          <w:b/>
          <w:sz w:val="28"/>
          <w:szCs w:val="28"/>
        </w:rPr>
      </w:pPr>
    </w:p>
    <w:p w:rsidR="008454E7" w:rsidRPr="008454E7" w:rsidRDefault="008454E7" w:rsidP="008454E7">
      <w:pPr>
        <w:tabs>
          <w:tab w:val="left" w:pos="142"/>
        </w:tabs>
        <w:spacing w:line="360" w:lineRule="auto"/>
        <w:ind w:left="644" w:hanging="360"/>
        <w:jc w:val="both"/>
        <w:rPr>
          <w:b/>
          <w:sz w:val="28"/>
          <w:szCs w:val="28"/>
        </w:rPr>
      </w:pPr>
      <w:r w:rsidRPr="008454E7">
        <w:rPr>
          <w:b/>
          <w:sz w:val="28"/>
          <w:szCs w:val="28"/>
        </w:rPr>
        <w:t>Дополнительная  литература</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17.</w:t>
      </w:r>
      <w:r w:rsidRPr="008454E7">
        <w:rPr>
          <w:sz w:val="28"/>
          <w:szCs w:val="28"/>
        </w:rPr>
        <w:tab/>
        <w:t>Банковская система в современной экономике : учеб. пособие / О. И. Лаврушин, Н. И. Валенцева, И. В. Ларионова [и др.] ; под ред. О. И. Лаврушина. – 2-е изд., стер. – Москва : Кнорус, 2012. – 354 с. – Текст : непосредственный.- То же: ЭБС BOOK.ru. — URL:https://book.ru/book/931749 (дата обращения: 03.03.2025). — Текст : электронный.</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18.</w:t>
      </w:r>
      <w:r w:rsidRPr="008454E7">
        <w:rPr>
          <w:sz w:val="28"/>
          <w:szCs w:val="28"/>
        </w:rPr>
        <w:tab/>
        <w:t xml:space="preserve">Финансовые и денежно-кредитные методы регулирования экономики. Теория и практика : учебник для вузов / М. А. Абрамова, М. Л. Седова, Н. П. Мельникова [и др.] ; под ред. М. А. Абрамовой, Л. И. Гончаренко, Е. В. Маркиной ; Финуниверситет. — 3-е изд., испр. и доп. — Москва : Юрайт, 2025. — 508 с. — (Высшее образование). —Образовательная платформа Юрайт. — URL: https://urait.ru/bcode/560369 (дата обращения: 03.03.2025). — Текст : электронный. </w:t>
      </w:r>
    </w:p>
    <w:p w:rsidR="008454E7" w:rsidRPr="008454E7" w:rsidRDefault="008454E7" w:rsidP="008454E7">
      <w:pPr>
        <w:tabs>
          <w:tab w:val="left" w:pos="142"/>
        </w:tabs>
        <w:spacing w:line="360" w:lineRule="auto"/>
        <w:ind w:left="644" w:hanging="360"/>
        <w:jc w:val="both"/>
        <w:rPr>
          <w:sz w:val="28"/>
          <w:szCs w:val="28"/>
        </w:rPr>
      </w:pPr>
    </w:p>
    <w:p w:rsidR="008454E7" w:rsidRPr="008454E7" w:rsidRDefault="008454E7" w:rsidP="008454E7">
      <w:pPr>
        <w:tabs>
          <w:tab w:val="left" w:pos="142"/>
        </w:tabs>
        <w:spacing w:line="360" w:lineRule="auto"/>
        <w:ind w:left="644" w:hanging="360"/>
        <w:jc w:val="both"/>
        <w:rPr>
          <w:b/>
          <w:sz w:val="28"/>
          <w:szCs w:val="28"/>
        </w:rPr>
      </w:pPr>
      <w:r w:rsidRPr="008454E7">
        <w:rPr>
          <w:b/>
          <w:sz w:val="28"/>
          <w:szCs w:val="28"/>
        </w:rPr>
        <w:lastRenderedPageBreak/>
        <w:t xml:space="preserve">9. Перечень ресурсов информационно-телекоммуникационной сети «Интернет», необходимых для освоения дисциплины </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1. Официальный сайт Центрального Банка России. — http://www.cbr.ru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2. Официальный</w:t>
      </w:r>
      <w:r w:rsidRPr="008454E7">
        <w:rPr>
          <w:sz w:val="28"/>
          <w:szCs w:val="28"/>
        </w:rPr>
        <w:tab/>
        <w:t>сайт</w:t>
      </w:r>
      <w:r w:rsidRPr="008454E7">
        <w:rPr>
          <w:sz w:val="28"/>
          <w:szCs w:val="28"/>
        </w:rPr>
        <w:tab/>
        <w:t>некоммерческого</w:t>
      </w:r>
      <w:r w:rsidRPr="008454E7">
        <w:rPr>
          <w:sz w:val="28"/>
          <w:szCs w:val="28"/>
        </w:rPr>
        <w:tab/>
        <w:t>партнерства</w:t>
      </w:r>
      <w:r w:rsidRPr="008454E7">
        <w:rPr>
          <w:sz w:val="28"/>
          <w:szCs w:val="28"/>
        </w:rPr>
        <w:tab/>
        <w:t>«Национальный платежный совет» - http://npc.ru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3. Официальный</w:t>
      </w:r>
      <w:r w:rsidRPr="008454E7">
        <w:rPr>
          <w:sz w:val="28"/>
          <w:szCs w:val="28"/>
        </w:rPr>
        <w:tab/>
        <w:t>сайт</w:t>
      </w:r>
      <w:r w:rsidRPr="008454E7">
        <w:rPr>
          <w:sz w:val="28"/>
          <w:szCs w:val="28"/>
        </w:rPr>
        <w:tab/>
        <w:t>Ассоциации</w:t>
      </w:r>
      <w:r w:rsidRPr="008454E7">
        <w:rPr>
          <w:sz w:val="28"/>
          <w:szCs w:val="28"/>
        </w:rPr>
        <w:tab/>
        <w:t>«Платежный</w:t>
      </w:r>
      <w:r w:rsidRPr="008454E7">
        <w:rPr>
          <w:sz w:val="28"/>
          <w:szCs w:val="28"/>
        </w:rPr>
        <w:tab/>
        <w:t>совет»</w:t>
      </w:r>
      <w:r w:rsidRPr="008454E7">
        <w:rPr>
          <w:sz w:val="28"/>
          <w:szCs w:val="28"/>
        </w:rPr>
        <w:tab/>
        <w:t>- http://paymentcouncil.ru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4. Официальный</w:t>
      </w:r>
      <w:r w:rsidRPr="008454E7">
        <w:rPr>
          <w:sz w:val="28"/>
          <w:szCs w:val="28"/>
        </w:rPr>
        <w:tab/>
        <w:t>сайт</w:t>
      </w:r>
      <w:r w:rsidRPr="008454E7">
        <w:rPr>
          <w:sz w:val="28"/>
          <w:szCs w:val="28"/>
        </w:rPr>
        <w:tab/>
        <w:t>Ассоциации</w:t>
      </w:r>
      <w:r w:rsidRPr="008454E7">
        <w:rPr>
          <w:sz w:val="28"/>
          <w:szCs w:val="28"/>
        </w:rPr>
        <w:tab/>
        <w:t>«Электронные</w:t>
      </w:r>
      <w:r w:rsidRPr="008454E7">
        <w:rPr>
          <w:sz w:val="28"/>
          <w:szCs w:val="28"/>
        </w:rPr>
        <w:tab/>
        <w:t>деньги»</w:t>
      </w:r>
      <w:r w:rsidRPr="008454E7">
        <w:rPr>
          <w:sz w:val="28"/>
          <w:szCs w:val="28"/>
        </w:rPr>
        <w:tab/>
        <w:t>- http://www.npaed.ru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5. Официальный</w:t>
      </w:r>
      <w:r w:rsidRPr="008454E7">
        <w:rPr>
          <w:sz w:val="28"/>
          <w:szCs w:val="28"/>
        </w:rPr>
        <w:tab/>
        <w:t>сайт</w:t>
      </w:r>
      <w:r w:rsidRPr="008454E7">
        <w:rPr>
          <w:sz w:val="28"/>
          <w:szCs w:val="28"/>
        </w:rPr>
        <w:tab/>
        <w:t>«Центра</w:t>
      </w:r>
      <w:r w:rsidRPr="008454E7">
        <w:rPr>
          <w:sz w:val="28"/>
          <w:szCs w:val="28"/>
        </w:rPr>
        <w:tab/>
        <w:t>исследований</w:t>
      </w:r>
      <w:r w:rsidRPr="008454E7">
        <w:rPr>
          <w:sz w:val="28"/>
          <w:szCs w:val="28"/>
        </w:rPr>
        <w:tab/>
        <w:t>платежных</w:t>
      </w:r>
      <w:r w:rsidRPr="008454E7">
        <w:rPr>
          <w:sz w:val="28"/>
          <w:szCs w:val="28"/>
        </w:rPr>
        <w:tab/>
        <w:t>систем</w:t>
      </w:r>
      <w:r w:rsidRPr="008454E7">
        <w:rPr>
          <w:sz w:val="28"/>
          <w:szCs w:val="28"/>
        </w:rPr>
        <w:tab/>
        <w:t>и расчетов» - http://www.paysyscenter.ru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6. Официальный сайт Банка международных расчетов http://www.bis.org</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7. Информационный портал Банки.Ру http://www.banki.ru/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8. Сайт</w:t>
      </w:r>
      <w:r>
        <w:rPr>
          <w:sz w:val="28"/>
          <w:szCs w:val="28"/>
        </w:rPr>
        <w:t xml:space="preserve"> </w:t>
      </w:r>
      <w:r w:rsidRPr="008454E7">
        <w:rPr>
          <w:sz w:val="28"/>
          <w:szCs w:val="28"/>
        </w:rPr>
        <w:t>информационно-методической</w:t>
      </w:r>
      <w:r>
        <w:rPr>
          <w:sz w:val="28"/>
          <w:szCs w:val="28"/>
        </w:rPr>
        <w:t xml:space="preserve"> </w:t>
      </w:r>
      <w:r w:rsidRPr="008454E7">
        <w:rPr>
          <w:sz w:val="28"/>
          <w:szCs w:val="28"/>
        </w:rPr>
        <w:t>системы</w:t>
      </w:r>
      <w:r w:rsidRPr="008454E7">
        <w:rPr>
          <w:sz w:val="28"/>
          <w:szCs w:val="28"/>
        </w:rPr>
        <w:tab/>
        <w:t>РегламентБанк http://futurebanking.ru/reglamentbank</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9.Электронные источники БИК:</w:t>
      </w:r>
    </w:p>
    <w:p w:rsidR="008454E7" w:rsidRPr="008454E7" w:rsidRDefault="008454E7" w:rsidP="008454E7">
      <w:pPr>
        <w:pStyle w:val="afa"/>
        <w:numPr>
          <w:ilvl w:val="0"/>
          <w:numId w:val="10"/>
        </w:numPr>
        <w:tabs>
          <w:tab w:val="left" w:pos="142"/>
        </w:tabs>
        <w:spacing w:line="360" w:lineRule="auto"/>
        <w:jc w:val="both"/>
        <w:rPr>
          <w:sz w:val="28"/>
          <w:szCs w:val="28"/>
        </w:rPr>
      </w:pPr>
      <w:r w:rsidRPr="008454E7">
        <w:rPr>
          <w:sz w:val="28"/>
          <w:szCs w:val="28"/>
        </w:rPr>
        <w:t>Электронная библиотека Финансового университета (ЭБ) http://elib.fa.ru/  Электронно-библиотечная система BOOK.RU http://www.book.ru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Электронно-библиотечная система «Университетская библиотека ОНЛАЙН» http://biblioclub.ru/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Электронно-библиотечная система Znanium http://www.znanium. 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 xml:space="preserve">Электронно-библиотечная система издательства «ЮРАЙТ» </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https://urait.ru/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Деловая онлайн-библиотека Alpina Digital http://lib.alpinadigital.ru/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Научная электронная библиотека eLibrary.ru http://elibrary.ru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Электронная библиотека http://grebennikon.ru</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Национальная электронная библиотека http://нэб.рф/</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w:t>
      </w:r>
      <w:r w:rsidRPr="008454E7">
        <w:rPr>
          <w:sz w:val="28"/>
          <w:szCs w:val="28"/>
        </w:rPr>
        <w:tab/>
        <w:t xml:space="preserve">Электронная библиотека Организации экономического сотрудничества и развития OECD iLibrary http://www.oecd-ilibrary.org/  </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lastRenderedPageBreak/>
        <w:t xml:space="preserve"> 10. Информационный ресурс, содержащий информацию о зарегистрированных юридических лицах и индивидуальных предпринимателях («СПАРК»)</w:t>
      </w:r>
    </w:p>
    <w:p w:rsidR="008454E7" w:rsidRPr="008454E7" w:rsidRDefault="008454E7" w:rsidP="008454E7">
      <w:pPr>
        <w:tabs>
          <w:tab w:val="left" w:pos="142"/>
        </w:tabs>
        <w:spacing w:line="360" w:lineRule="auto"/>
        <w:ind w:left="644" w:hanging="360"/>
        <w:jc w:val="both"/>
        <w:rPr>
          <w:sz w:val="28"/>
          <w:szCs w:val="28"/>
        </w:rPr>
      </w:pPr>
      <w:r w:rsidRPr="008454E7">
        <w:rPr>
          <w:sz w:val="28"/>
          <w:szCs w:val="28"/>
        </w:rPr>
        <w:t xml:space="preserve"> </w:t>
      </w:r>
    </w:p>
    <w:p w:rsidR="00492C1C" w:rsidRDefault="002C74A5" w:rsidP="00C56C27">
      <w:pPr>
        <w:tabs>
          <w:tab w:val="left" w:pos="910"/>
        </w:tabs>
        <w:spacing w:line="360" w:lineRule="auto"/>
        <w:jc w:val="both"/>
        <w:outlineLvl w:val="0"/>
        <w:rPr>
          <w:b/>
          <w:sz w:val="28"/>
          <w:szCs w:val="28"/>
        </w:rPr>
      </w:pPr>
      <w:bookmarkStart w:id="43" w:name="_Toc96987359"/>
      <w:bookmarkStart w:id="44" w:name="_Toc196838308"/>
      <w:r>
        <w:rPr>
          <w:b/>
          <w:sz w:val="28"/>
          <w:szCs w:val="28"/>
        </w:rPr>
        <w:t>10. Методические указания для обучающихся по освоению дисциплины</w:t>
      </w:r>
      <w:bookmarkEnd w:id="43"/>
      <w:bookmarkEnd w:id="44"/>
    </w:p>
    <w:p w:rsidR="00C56C27" w:rsidRDefault="00C56C27" w:rsidP="00C56C27">
      <w:pPr>
        <w:shd w:val="clear" w:color="auto" w:fill="FFFFFF"/>
        <w:spacing w:line="360" w:lineRule="auto"/>
        <w:jc w:val="both"/>
        <w:rPr>
          <w:color w:val="2C2D2E"/>
          <w:sz w:val="28"/>
          <w:szCs w:val="28"/>
        </w:rPr>
      </w:pPr>
      <w:r w:rsidRPr="00C56C27">
        <w:rPr>
          <w:color w:val="2C2D2E"/>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492C1C" w:rsidRDefault="002C74A5" w:rsidP="00C56C27">
      <w:pPr>
        <w:shd w:val="clear" w:color="auto" w:fill="FFFFFF"/>
        <w:spacing w:before="100" w:beforeAutospacing="1" w:after="100" w:afterAutospacing="1"/>
        <w:jc w:val="both"/>
        <w:outlineLvl w:val="0"/>
        <w:rPr>
          <w:rFonts w:ascii="Arial" w:hAnsi="Arial" w:cs="Arial"/>
          <w:color w:val="2C2D2E"/>
          <w:sz w:val="23"/>
          <w:szCs w:val="23"/>
        </w:rPr>
      </w:pPr>
      <w:bookmarkStart w:id="45" w:name="_Toc196838309"/>
      <w:r>
        <w:rPr>
          <w:b/>
          <w:bCs/>
          <w:color w:val="2C2D2E"/>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p>
    <w:p w:rsidR="00492C1C" w:rsidRDefault="00492C1C">
      <w:pPr>
        <w:shd w:val="clear" w:color="auto" w:fill="FFFFFF"/>
        <w:spacing w:beforeAutospacing="1" w:afterAutospacing="1"/>
        <w:rPr>
          <w:rFonts w:ascii="Arial" w:hAnsi="Arial" w:cs="Arial"/>
          <w:color w:val="2C2D2E"/>
          <w:sz w:val="23"/>
          <w:szCs w:val="23"/>
        </w:rPr>
      </w:pPr>
    </w:p>
    <w:p w:rsidR="00492C1C" w:rsidRDefault="002C74A5">
      <w:pPr>
        <w:pStyle w:val="afa"/>
        <w:numPr>
          <w:ilvl w:val="1"/>
          <w:numId w:val="5"/>
        </w:numPr>
        <w:shd w:val="clear" w:color="auto" w:fill="FFFFFF"/>
        <w:spacing w:before="240" w:after="60"/>
        <w:rPr>
          <w:rFonts w:ascii="Arial" w:hAnsi="Arial" w:cs="Arial"/>
          <w:b/>
          <w:bCs/>
          <w:color w:val="2C2D2E"/>
          <w:sz w:val="23"/>
          <w:szCs w:val="23"/>
        </w:rPr>
      </w:pPr>
      <w:r>
        <w:rPr>
          <w:b/>
          <w:bCs/>
          <w:color w:val="2C2D2E"/>
          <w:sz w:val="28"/>
          <w:szCs w:val="28"/>
        </w:rPr>
        <w:t>Комплект лицензионного программного обеспечения программного обеспечения:</w:t>
      </w:r>
    </w:p>
    <w:p w:rsidR="00C56C27" w:rsidRPr="00C56C27" w:rsidRDefault="002C74A5" w:rsidP="00C56C27">
      <w:pPr>
        <w:pStyle w:val="afa"/>
        <w:numPr>
          <w:ilvl w:val="3"/>
          <w:numId w:val="1"/>
        </w:numPr>
        <w:shd w:val="clear" w:color="auto" w:fill="FFFFFF"/>
        <w:ind w:left="357" w:hanging="357"/>
        <w:jc w:val="both"/>
        <w:rPr>
          <w:rFonts w:ascii="Arial" w:hAnsi="Arial" w:cs="Arial"/>
          <w:color w:val="2C2D2E"/>
          <w:sz w:val="23"/>
          <w:szCs w:val="23"/>
        </w:rPr>
      </w:pPr>
      <w:r w:rsidRPr="00C56C27">
        <w:rPr>
          <w:color w:val="000000"/>
          <w:sz w:val="28"/>
          <w:szCs w:val="28"/>
        </w:rPr>
        <w:t>Пакет программ MS Office, </w:t>
      </w:r>
      <w:r w:rsidRPr="00C56C27">
        <w:rPr>
          <w:color w:val="000000"/>
          <w:sz w:val="28"/>
          <w:szCs w:val="28"/>
          <w:lang w:val="en-US"/>
        </w:rPr>
        <w:t>iOS</w:t>
      </w:r>
      <w:r w:rsidRPr="00C56C27">
        <w:rPr>
          <w:color w:val="000000"/>
          <w:sz w:val="28"/>
          <w:szCs w:val="28"/>
        </w:rPr>
        <w:t>.</w:t>
      </w:r>
    </w:p>
    <w:p w:rsidR="00492C1C" w:rsidRPr="00C56C27" w:rsidRDefault="002C74A5" w:rsidP="00C56C27">
      <w:pPr>
        <w:pStyle w:val="afa"/>
        <w:numPr>
          <w:ilvl w:val="3"/>
          <w:numId w:val="1"/>
        </w:numPr>
        <w:shd w:val="clear" w:color="auto" w:fill="FFFFFF"/>
        <w:ind w:left="357" w:hanging="357"/>
        <w:jc w:val="both"/>
        <w:rPr>
          <w:rFonts w:ascii="Arial" w:hAnsi="Arial" w:cs="Arial"/>
          <w:color w:val="2C2D2E"/>
          <w:sz w:val="23"/>
          <w:szCs w:val="23"/>
        </w:rPr>
      </w:pPr>
      <w:r w:rsidRPr="00C56C27">
        <w:rPr>
          <w:color w:val="2C2D2E"/>
          <w:sz w:val="28"/>
          <w:szCs w:val="28"/>
        </w:rPr>
        <w:t>Антивирус </w:t>
      </w:r>
      <w:r w:rsidRPr="00C56C27">
        <w:rPr>
          <w:color w:val="2C2D2E"/>
          <w:sz w:val="28"/>
          <w:szCs w:val="28"/>
          <w:lang w:val="en-US"/>
        </w:rPr>
        <w:t>Kaspersky</w:t>
      </w:r>
    </w:p>
    <w:p w:rsidR="00492C1C" w:rsidRDefault="002C74A5">
      <w:pPr>
        <w:pStyle w:val="afa"/>
        <w:numPr>
          <w:ilvl w:val="1"/>
          <w:numId w:val="5"/>
        </w:numPr>
        <w:shd w:val="clear" w:color="auto" w:fill="FFFFFF"/>
        <w:spacing w:before="240" w:after="60"/>
        <w:jc w:val="both"/>
        <w:rPr>
          <w:rFonts w:ascii="Arial" w:hAnsi="Arial" w:cs="Arial"/>
          <w:b/>
          <w:bCs/>
          <w:color w:val="2C2D2E"/>
          <w:sz w:val="23"/>
          <w:szCs w:val="23"/>
        </w:rPr>
      </w:pPr>
      <w:r>
        <w:rPr>
          <w:b/>
          <w:bCs/>
          <w:color w:val="2C2D2E"/>
          <w:sz w:val="28"/>
          <w:szCs w:val="28"/>
        </w:rPr>
        <w:t>Современные профессиональные базы данных и информационные справочные системы:</w:t>
      </w:r>
    </w:p>
    <w:p w:rsidR="00492C1C" w:rsidRDefault="002C74A5">
      <w:pPr>
        <w:shd w:val="clear" w:color="auto" w:fill="FFFFFF"/>
        <w:spacing w:beforeAutospacing="1" w:afterAutospacing="1"/>
        <w:ind w:firstLine="709"/>
        <w:jc w:val="both"/>
        <w:rPr>
          <w:rFonts w:ascii="Arial" w:hAnsi="Arial" w:cs="Arial"/>
          <w:color w:val="2C2D2E"/>
          <w:sz w:val="23"/>
          <w:szCs w:val="23"/>
        </w:rPr>
      </w:pPr>
      <w:r>
        <w:rPr>
          <w:color w:val="000000"/>
          <w:sz w:val="28"/>
          <w:szCs w:val="28"/>
        </w:rPr>
        <w:t>1. База данных экономических индикаторов Всемирного Банка.</w:t>
      </w:r>
    </w:p>
    <w:p w:rsidR="00492C1C" w:rsidRDefault="002C74A5">
      <w:pPr>
        <w:shd w:val="clear" w:color="auto" w:fill="FFFFFF"/>
        <w:spacing w:beforeAutospacing="1" w:afterAutospacing="1"/>
        <w:ind w:firstLine="709"/>
        <w:jc w:val="both"/>
        <w:rPr>
          <w:rFonts w:ascii="Arial" w:hAnsi="Arial" w:cs="Arial"/>
          <w:color w:val="2C2D2E"/>
          <w:sz w:val="23"/>
          <w:szCs w:val="23"/>
        </w:rPr>
      </w:pPr>
      <w:r>
        <w:rPr>
          <w:color w:val="000000"/>
          <w:sz w:val="28"/>
          <w:szCs w:val="28"/>
        </w:rPr>
        <w:t>2. Статистическая база данных Росстата, Федерального казначейства, Международного валютного фонда </w:t>
      </w:r>
      <w:r>
        <w:rPr>
          <w:color w:val="000000"/>
          <w:sz w:val="28"/>
          <w:szCs w:val="28"/>
          <w:lang w:val="en-US"/>
        </w:rPr>
        <w:t>World</w:t>
      </w:r>
      <w:r>
        <w:rPr>
          <w:color w:val="000000"/>
        </w:rPr>
        <w:t> </w:t>
      </w:r>
      <w:r>
        <w:rPr>
          <w:color w:val="000000"/>
          <w:sz w:val="28"/>
          <w:szCs w:val="28"/>
          <w:lang w:val="en-US"/>
        </w:rPr>
        <w:t>Economic</w:t>
      </w:r>
      <w:r>
        <w:rPr>
          <w:color w:val="000000"/>
        </w:rPr>
        <w:t> </w:t>
      </w:r>
      <w:r>
        <w:rPr>
          <w:color w:val="000000"/>
          <w:sz w:val="28"/>
          <w:szCs w:val="28"/>
          <w:lang w:val="en-US"/>
        </w:rPr>
        <w:t>Outlook</w:t>
      </w:r>
      <w:r>
        <w:rPr>
          <w:color w:val="000000"/>
        </w:rPr>
        <w:t> </w:t>
      </w:r>
      <w:r>
        <w:rPr>
          <w:color w:val="000000"/>
          <w:sz w:val="28"/>
          <w:szCs w:val="28"/>
          <w:lang w:val="en-US"/>
        </w:rPr>
        <w:t>Database</w:t>
      </w:r>
      <w:r>
        <w:rPr>
          <w:color w:val="000000"/>
          <w:sz w:val="28"/>
          <w:szCs w:val="28"/>
        </w:rPr>
        <w:t>, </w:t>
      </w:r>
      <w:r>
        <w:rPr>
          <w:color w:val="000000"/>
          <w:sz w:val="28"/>
          <w:szCs w:val="28"/>
          <w:lang w:val="en-US"/>
        </w:rPr>
        <w:t>IMF</w:t>
      </w:r>
      <w:r>
        <w:rPr>
          <w:color w:val="000000"/>
        </w:rPr>
        <w:t> </w:t>
      </w:r>
      <w:r>
        <w:rPr>
          <w:color w:val="000000"/>
          <w:sz w:val="28"/>
          <w:szCs w:val="28"/>
          <w:lang w:val="en-US"/>
        </w:rPr>
        <w:t>International</w:t>
      </w:r>
      <w:r>
        <w:rPr>
          <w:color w:val="000000"/>
        </w:rPr>
        <w:t> </w:t>
      </w:r>
      <w:r>
        <w:rPr>
          <w:color w:val="000000"/>
          <w:sz w:val="28"/>
          <w:szCs w:val="28"/>
          <w:lang w:val="en-US"/>
        </w:rPr>
        <w:t>Financial</w:t>
      </w:r>
      <w:r>
        <w:rPr>
          <w:color w:val="000000"/>
        </w:rPr>
        <w:t> </w:t>
      </w:r>
      <w:r>
        <w:rPr>
          <w:color w:val="000000"/>
          <w:sz w:val="28"/>
          <w:szCs w:val="28"/>
          <w:lang w:val="en-US"/>
        </w:rPr>
        <w:t>Statistics</w:t>
      </w:r>
      <w:r>
        <w:rPr>
          <w:color w:val="000000"/>
          <w:sz w:val="28"/>
          <w:szCs w:val="28"/>
        </w:rPr>
        <w:t>.</w:t>
      </w:r>
    </w:p>
    <w:p w:rsidR="00492C1C" w:rsidRDefault="002C74A5">
      <w:pPr>
        <w:shd w:val="clear" w:color="auto" w:fill="FFFFFF"/>
        <w:spacing w:beforeAutospacing="1" w:afterAutospacing="1"/>
        <w:ind w:firstLine="709"/>
        <w:jc w:val="both"/>
        <w:rPr>
          <w:rFonts w:ascii="Arial" w:hAnsi="Arial" w:cs="Arial"/>
          <w:color w:val="2C2D2E"/>
          <w:sz w:val="23"/>
          <w:szCs w:val="23"/>
          <w:lang w:val="en-US"/>
        </w:rPr>
      </w:pPr>
      <w:r>
        <w:rPr>
          <w:color w:val="000000"/>
          <w:sz w:val="28"/>
          <w:szCs w:val="28"/>
          <w:lang w:val="en-US"/>
        </w:rPr>
        <w:t>3. </w:t>
      </w:r>
      <w:r>
        <w:rPr>
          <w:color w:val="000000"/>
          <w:sz w:val="28"/>
          <w:szCs w:val="28"/>
        </w:rPr>
        <w:t>Электронная</w:t>
      </w:r>
      <w:r>
        <w:rPr>
          <w:color w:val="000000"/>
          <w:lang w:val="en-US"/>
        </w:rPr>
        <w:t> </w:t>
      </w:r>
      <w:r>
        <w:rPr>
          <w:color w:val="000000"/>
          <w:sz w:val="28"/>
          <w:szCs w:val="28"/>
        </w:rPr>
        <w:t>библиотека</w:t>
      </w:r>
      <w:r>
        <w:rPr>
          <w:color w:val="000000"/>
          <w:sz w:val="28"/>
          <w:szCs w:val="28"/>
          <w:lang w:val="en-US"/>
        </w:rPr>
        <w:t> Social Science Research Network, eLIBRARY.ru, BOOK.ru, Znanium.com.</w:t>
      </w:r>
    </w:p>
    <w:p w:rsidR="00492C1C" w:rsidRDefault="002C74A5">
      <w:pPr>
        <w:shd w:val="clear" w:color="auto" w:fill="FFFFFF"/>
        <w:spacing w:beforeAutospacing="1" w:afterAutospacing="1"/>
        <w:ind w:firstLine="709"/>
        <w:jc w:val="both"/>
        <w:rPr>
          <w:rFonts w:ascii="Arial" w:hAnsi="Arial" w:cs="Arial"/>
          <w:color w:val="2C2D2E"/>
          <w:sz w:val="23"/>
          <w:szCs w:val="23"/>
        </w:rPr>
      </w:pPr>
      <w:r>
        <w:rPr>
          <w:color w:val="000000"/>
          <w:sz w:val="28"/>
          <w:szCs w:val="28"/>
        </w:rPr>
        <w:lastRenderedPageBreak/>
        <w:t>4. База научных статей Национального бюро экономических исследований (NBER).</w:t>
      </w:r>
    </w:p>
    <w:p w:rsidR="00492C1C" w:rsidRDefault="002C74A5">
      <w:pPr>
        <w:shd w:val="clear" w:color="auto" w:fill="FFFFFF"/>
        <w:spacing w:beforeAutospacing="1" w:afterAutospacing="1"/>
        <w:ind w:firstLine="709"/>
        <w:jc w:val="both"/>
        <w:rPr>
          <w:rFonts w:ascii="Arial" w:hAnsi="Arial" w:cs="Arial"/>
          <w:color w:val="2C2D2E"/>
          <w:sz w:val="23"/>
          <w:szCs w:val="23"/>
        </w:rPr>
      </w:pPr>
      <w:r>
        <w:rPr>
          <w:color w:val="000000"/>
          <w:sz w:val="28"/>
          <w:szCs w:val="28"/>
        </w:rPr>
        <w:t>5. Электронная база Российской государственной библиотеки (РГБ) и Финансового университета.</w:t>
      </w:r>
    </w:p>
    <w:p w:rsidR="00492C1C" w:rsidRDefault="002C74A5">
      <w:pPr>
        <w:shd w:val="clear" w:color="auto" w:fill="FFFFFF"/>
        <w:spacing w:beforeAutospacing="1" w:afterAutospacing="1"/>
        <w:ind w:firstLine="709"/>
        <w:jc w:val="both"/>
        <w:rPr>
          <w:rFonts w:ascii="Arial" w:hAnsi="Arial" w:cs="Arial"/>
          <w:color w:val="2C2D2E"/>
          <w:sz w:val="23"/>
          <w:szCs w:val="23"/>
        </w:rPr>
      </w:pPr>
      <w:r>
        <w:rPr>
          <w:rFonts w:ascii="Arial" w:hAnsi="Arial" w:cs="Arial"/>
          <w:color w:val="2C2D2E"/>
          <w:sz w:val="23"/>
          <w:szCs w:val="23"/>
        </w:rPr>
        <w:t> </w:t>
      </w:r>
    </w:p>
    <w:p w:rsidR="00492C1C" w:rsidRDefault="002C74A5">
      <w:pPr>
        <w:pStyle w:val="afa"/>
        <w:numPr>
          <w:ilvl w:val="1"/>
          <w:numId w:val="5"/>
        </w:numPr>
        <w:shd w:val="clear" w:color="auto" w:fill="FFFFFF"/>
        <w:spacing w:before="240" w:after="60"/>
        <w:jc w:val="both"/>
        <w:rPr>
          <w:rFonts w:ascii="Arial" w:hAnsi="Arial" w:cs="Arial"/>
          <w:b/>
          <w:bCs/>
          <w:color w:val="2C2D2E"/>
          <w:sz w:val="23"/>
          <w:szCs w:val="23"/>
        </w:rPr>
      </w:pPr>
      <w:r>
        <w:rPr>
          <w:b/>
          <w:bCs/>
          <w:color w:val="2C2D2E"/>
          <w:sz w:val="28"/>
          <w:szCs w:val="28"/>
        </w:rPr>
        <w:t>Сертифицированные программные и аппаратные средства защиты информации</w:t>
      </w:r>
    </w:p>
    <w:p w:rsidR="00492C1C" w:rsidRDefault="002C74A5" w:rsidP="00C56C27">
      <w:pPr>
        <w:shd w:val="clear" w:color="auto" w:fill="FFFFFF"/>
        <w:spacing w:beforeAutospacing="1" w:afterAutospacing="1"/>
        <w:ind w:firstLine="709"/>
        <w:jc w:val="both"/>
        <w:rPr>
          <w:rFonts w:ascii="Arial" w:hAnsi="Arial" w:cs="Arial"/>
          <w:color w:val="2C2D2E"/>
          <w:sz w:val="23"/>
          <w:szCs w:val="23"/>
        </w:rPr>
      </w:pPr>
      <w:r>
        <w:rPr>
          <w:color w:val="2C2D2E"/>
          <w:sz w:val="28"/>
          <w:szCs w:val="28"/>
        </w:rPr>
        <w:t>Указанные средства не используются</w:t>
      </w:r>
    </w:p>
    <w:p w:rsidR="00C56C27" w:rsidRDefault="00C56C27" w:rsidP="00C56C27">
      <w:pPr>
        <w:shd w:val="clear" w:color="auto" w:fill="FFFFFF"/>
        <w:spacing w:beforeAutospacing="1" w:afterAutospacing="1"/>
        <w:ind w:firstLine="709"/>
        <w:jc w:val="both"/>
        <w:rPr>
          <w:rFonts w:ascii="Arial" w:hAnsi="Arial" w:cs="Arial"/>
          <w:color w:val="2C2D2E"/>
          <w:sz w:val="23"/>
          <w:szCs w:val="23"/>
        </w:rPr>
      </w:pPr>
    </w:p>
    <w:p w:rsidR="00492C1C" w:rsidRDefault="002C74A5" w:rsidP="00C56C27">
      <w:pPr>
        <w:shd w:val="clear" w:color="auto" w:fill="FFFFFF"/>
        <w:spacing w:before="100" w:beforeAutospacing="1" w:after="100" w:afterAutospacing="1"/>
        <w:jc w:val="both"/>
        <w:outlineLvl w:val="0"/>
        <w:rPr>
          <w:rFonts w:ascii="Arial" w:hAnsi="Arial" w:cs="Arial"/>
          <w:color w:val="2C2D2E"/>
          <w:sz w:val="23"/>
          <w:szCs w:val="23"/>
        </w:rPr>
      </w:pPr>
      <w:bookmarkStart w:id="46" w:name="_Toc196838310"/>
      <w:r>
        <w:rPr>
          <w:b/>
          <w:bCs/>
          <w:color w:val="2C2D2E"/>
          <w:sz w:val="28"/>
          <w:szCs w:val="28"/>
        </w:rPr>
        <w:t>12. Описание материально-технической базы, необходимой для осуществления образовательного процесса по дисциплине</w:t>
      </w:r>
      <w:bookmarkEnd w:id="46"/>
    </w:p>
    <w:p w:rsidR="00492C1C" w:rsidRDefault="002C74A5">
      <w:pPr>
        <w:shd w:val="clear" w:color="auto" w:fill="FFFFFF"/>
        <w:spacing w:beforeAutospacing="1" w:afterAutospacing="1"/>
        <w:ind w:firstLine="709"/>
        <w:jc w:val="both"/>
        <w:rPr>
          <w:rFonts w:ascii="Arial" w:hAnsi="Arial" w:cs="Arial"/>
          <w:color w:val="2C2D2E"/>
          <w:sz w:val="23"/>
          <w:szCs w:val="23"/>
        </w:rPr>
      </w:pPr>
      <w:r>
        <w:rPr>
          <w:color w:val="2C2D2E"/>
          <w:sz w:val="28"/>
          <w:szCs w:val="28"/>
        </w:rPr>
        <w:t>Образовательный процесс по дисциплине «Новации в развитии национальной платежной системы»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color w:val="2C2D2E"/>
          <w:sz w:val="28"/>
          <w:szCs w:val="28"/>
          <w:lang w:val="en-US"/>
        </w:rPr>
        <w:t>BOOK</w:t>
      </w:r>
      <w:r>
        <w:rPr>
          <w:color w:val="2C2D2E"/>
          <w:sz w:val="28"/>
          <w:szCs w:val="28"/>
        </w:rPr>
        <w:t>.</w:t>
      </w:r>
      <w:r>
        <w:rPr>
          <w:color w:val="2C2D2E"/>
          <w:sz w:val="28"/>
          <w:szCs w:val="28"/>
          <w:lang w:val="en-US"/>
        </w:rPr>
        <w:t>ru</w:t>
      </w:r>
      <w:r>
        <w:rPr>
          <w:color w:val="2C2D2E"/>
          <w:sz w:val="28"/>
          <w:szCs w:val="28"/>
        </w:rPr>
        <w:t>, </w:t>
      </w:r>
      <w:r>
        <w:rPr>
          <w:color w:val="2C2D2E"/>
          <w:sz w:val="28"/>
          <w:szCs w:val="28"/>
          <w:lang w:val="en-US"/>
        </w:rPr>
        <w:t>Znanium</w:t>
      </w:r>
      <w:r>
        <w:rPr>
          <w:color w:val="2C2D2E"/>
          <w:sz w:val="28"/>
          <w:szCs w:val="28"/>
        </w:rPr>
        <w:t>.</w:t>
      </w:r>
      <w:r>
        <w:rPr>
          <w:color w:val="2C2D2E"/>
          <w:sz w:val="28"/>
          <w:szCs w:val="28"/>
          <w:lang w:val="en-US"/>
        </w:rPr>
        <w:t>com</w:t>
      </w:r>
      <w:r>
        <w:rPr>
          <w:color w:val="2C2D2E"/>
          <w:sz w:val="28"/>
          <w:szCs w:val="28"/>
        </w:rPr>
        <w:t>, </w:t>
      </w:r>
      <w:r>
        <w:rPr>
          <w:color w:val="2C2D2E"/>
          <w:sz w:val="28"/>
          <w:szCs w:val="28"/>
          <w:lang w:val="en-US"/>
        </w:rPr>
        <w:t>eLIBRARY</w:t>
      </w:r>
      <w:r>
        <w:rPr>
          <w:color w:val="2C2D2E"/>
          <w:sz w:val="28"/>
          <w:szCs w:val="28"/>
        </w:rPr>
        <w:t>.</w:t>
      </w:r>
      <w:r>
        <w:rPr>
          <w:color w:val="2C2D2E"/>
          <w:sz w:val="28"/>
          <w:szCs w:val="28"/>
          <w:lang w:val="en-US"/>
        </w:rPr>
        <w:t>ru</w:t>
      </w:r>
      <w:r>
        <w:rPr>
          <w:color w:val="2C2D2E"/>
          <w:sz w:val="28"/>
          <w:szCs w:val="28"/>
        </w:rPr>
        <w:t> и др.), Интернет-ресурсам.</w:t>
      </w:r>
    </w:p>
    <w:p w:rsidR="00492C1C" w:rsidRDefault="00492C1C">
      <w:pPr>
        <w:spacing w:line="360" w:lineRule="auto"/>
        <w:ind w:firstLine="709"/>
        <w:jc w:val="both"/>
        <w:rPr>
          <w:sz w:val="28"/>
          <w:szCs w:val="28"/>
        </w:rPr>
      </w:pPr>
    </w:p>
    <w:p w:rsidR="00492C1C" w:rsidRDefault="00492C1C">
      <w:pPr>
        <w:spacing w:line="360" w:lineRule="auto"/>
        <w:ind w:firstLine="709"/>
        <w:jc w:val="center"/>
        <w:rPr>
          <w:b/>
          <w:bCs/>
          <w:sz w:val="28"/>
          <w:szCs w:val="28"/>
        </w:rPr>
      </w:pPr>
    </w:p>
    <w:sectPr w:rsidR="00492C1C">
      <w:footerReference w:type="default" r:id="rId11"/>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469" w:rsidRDefault="00680469">
      <w:r>
        <w:separator/>
      </w:r>
    </w:p>
  </w:endnote>
  <w:endnote w:type="continuationSeparator" w:id="0">
    <w:p w:rsidR="00680469" w:rsidRDefault="0068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2"/>
    <w:family w:val="auto"/>
    <w:pitch w:val="default"/>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Arial"/>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5C7" w:rsidRDefault="001375C7">
    <w:pPr>
      <w:pStyle w:val="af9"/>
    </w:pPr>
    <w:r>
      <w:rPr>
        <w:noProof/>
      </w:rPr>
      <mc:AlternateContent>
        <mc:Choice Requires="wps">
          <w:drawing>
            <wp:anchor distT="0" distB="0" distL="0" distR="0" simplePos="0" relativeHeight="2" behindDoc="1" locked="0" layoutInCell="0" allowOverlap="1" wp14:anchorId="779F95A0">
              <wp:simplePos x="0" y="0"/>
              <wp:positionH relativeFrom="margin">
                <wp:align>center</wp:align>
              </wp:positionH>
              <wp:positionV relativeFrom="paragraph">
                <wp:posOffset>635</wp:posOffset>
              </wp:positionV>
              <wp:extent cx="78105" cy="227774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7400" cy="2277000"/>
                      </a:xfrm>
                      <a:prstGeom prst="rect">
                        <a:avLst/>
                      </a:prstGeom>
                      <a:noFill/>
                      <a:ln w="0">
                        <a:noFill/>
                      </a:ln>
                    </wps:spPr>
                    <wps:style>
                      <a:lnRef idx="0">
                        <a:scrgbClr r="0" g="0" b="0"/>
                      </a:lnRef>
                      <a:fillRef idx="0">
                        <a:scrgbClr r="0" g="0" b="0"/>
                      </a:fillRef>
                      <a:effectRef idx="0">
                        <a:scrgbClr r="0" g="0" b="0"/>
                      </a:effectRef>
                      <a:fontRef idx="minor"/>
                    </wps:style>
                    <wps:txbx>
                      <w:txbxContent>
                        <w:p w:rsidR="001375C7" w:rsidRDefault="001375C7">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F9507A">
                            <w:rPr>
                              <w:rStyle w:val="a8"/>
                              <w:noProof/>
                              <w:color w:val="000000"/>
                            </w:rPr>
                            <w:t>1</w:t>
                          </w:r>
                          <w:r>
                            <w:rPr>
                              <w:rStyle w:val="a8"/>
                              <w:color w:val="000000"/>
                            </w:rPr>
                            <w:fldChar w:fldCharType="end"/>
                          </w:r>
                        </w:p>
                      </w:txbxContent>
                    </wps:txbx>
                    <wps:bodyPr lIns="0" tIns="0" rIns="0" bIns="0">
                      <a:spAutoFit/>
                    </wps:bodyPr>
                  </wps:wsp>
                </a:graphicData>
              </a:graphic>
            </wp:anchor>
          </w:drawing>
        </mc:Choice>
        <mc:Fallback>
          <w:pict>
            <v:rect w14:anchorId="779F95A0" id="Врезка1" o:spid="_x0000_s1026" style="position:absolute;margin-left:0;margin-top:.05pt;width:6.15pt;height:179.3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Vzp5wEAABgEAAAOAAAAZHJzL2Uyb0RvYy54bWysU0uO1DAQ3SNxB8t7OukWolHU6RFiNAgJ&#10;wYiBAziO3bHkn8qeTnrHGTgJG4TEKcKNpuykMwOsBrFxyuV6r6peVXYXg9HkKCAoZ2u6XpWUCMtd&#10;q+yhpp8/XT17SUmIzLZMOytqehKBXuyfPtn1vhIb1zndCiBIYkPV+5p2MfqqKALvhGFh5byw+Cgd&#10;GBbxCoeiBdYju9HFpixfFL2D1oPjIgT0Xk6PdJ/5pRQ8fpAyiEh0TbG2mE/IZ5POYr9j1QGY7xSf&#10;y2D/UIVhymLSheqSRUZuQf1FZRQHF5yMK+5M4aRUXOQesJt1+Uc3Nx3zIveC4gS/yBT+Hy1/f7wG&#10;olqcHSWWGRzR+PXXl/H7+GP8OX5bJ4F6HyqMu/HXMN8CmqnbQYJJX+yDDFnU0yKqGCLh6Nxun5eo&#10;PMeXzWa7LfGCLMU92EOIb4QzJBk1BZxZlpId34U4hZ5DUi7rrpTW6GeVtqRP+X5zI7O2mCBVPdWZ&#10;rXjSYsJ8FBIbzuUmR+BwaF5rINNW4NpitefdyGQISIES0z4SO0MSWuRlfCR+AeX8zsYFb5R1kIV8&#10;0F0y49AM85Qa155wuPqtxYVJy3824Gw0s5F18K9uI2qbJU9ME3xWEtcvD23+VdJ+P7znqPsfen8H&#10;AAD//wMAUEsDBBQABgAIAAAAIQAvt7/C1wAAAAQBAAAPAAAAZHJzL2Rvd25yZXYueG1sTI/BTsMw&#10;EETvSPyDtUi9UbutICHEqRBq71A4cNzGS2yI11HstuHvcU5w3JnRzNt6O/lenGmMLrCG1VKBIG6D&#10;cdxpeH/b35YgYkI22AcmDT8UYdtcX9VYmXDhVzofUidyCccKNdiUhkrK2FryGJdhIM7eZxg9pnyO&#10;nTQjXnK57+VaqXvp0XFesDjQs6X2+3DyGqRzX8WHX6kd7qcX+1AUTrlC68XN9PQIItGU/sIw42d0&#10;aDLTMZzYRNFryI+kWRWzt96AOGrY3JUlyKaW/+GbXwAAAP//AwBQSwECLQAUAAYACAAAACEAtoM4&#10;kv4AAADhAQAAEwAAAAAAAAAAAAAAAAAAAAAAW0NvbnRlbnRfVHlwZXNdLnhtbFBLAQItABQABgAI&#10;AAAAIQA4/SH/1gAAAJQBAAALAAAAAAAAAAAAAAAAAC8BAABfcmVscy8ucmVsc1BLAQItABQABgAI&#10;AAAAIQA4BVzp5wEAABgEAAAOAAAAAAAAAAAAAAAAAC4CAABkcnMvZTJvRG9jLnhtbFBLAQItABQA&#10;BgAIAAAAIQAvt7/C1wAAAAQBAAAPAAAAAAAAAAAAAAAAAEEEAABkcnMvZG93bnJldi54bWxQSwUG&#10;AAAAAAQABADzAAAARQUAAAAA&#10;" o:allowincell="f" filled="f" stroked="f" strokeweight="0">
              <v:textbox style="mso-fit-shape-to-text:t" inset="0,0,0,0">
                <w:txbxContent>
                  <w:p w:rsidR="001375C7" w:rsidRDefault="001375C7">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F9507A">
                      <w:rPr>
                        <w:rStyle w:val="a8"/>
                        <w:noProof/>
                        <w:color w:val="000000"/>
                      </w:rPr>
                      <w:t>1</w:t>
                    </w:r>
                    <w:r>
                      <w:rPr>
                        <w:rStyle w:val="a8"/>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138737"/>
      <w:docPartObj>
        <w:docPartGallery w:val="Page Numbers (Bottom of Page)"/>
        <w:docPartUnique/>
      </w:docPartObj>
    </w:sdtPr>
    <w:sdtEndPr/>
    <w:sdtContent>
      <w:p w:rsidR="001375C7" w:rsidRDefault="001375C7">
        <w:pPr>
          <w:pStyle w:val="af9"/>
          <w:jc w:val="center"/>
        </w:pPr>
        <w:r>
          <w:fldChar w:fldCharType="begin"/>
        </w:r>
        <w:r>
          <w:instrText>PAGE</w:instrText>
        </w:r>
        <w:r>
          <w:fldChar w:fldCharType="separate"/>
        </w:r>
        <w:r w:rsidR="00F9507A">
          <w:rPr>
            <w:noProof/>
          </w:rPr>
          <w:t>2</w:t>
        </w:r>
        <w:r>
          <w:fldChar w:fldCharType="end"/>
        </w:r>
      </w:p>
      <w:p w:rsidR="001375C7" w:rsidRDefault="00680469">
        <w:pPr>
          <w:pStyle w:val="af9"/>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5C7" w:rsidRDefault="001375C7">
    <w:pPr>
      <w:pStyle w:val="af9"/>
    </w:pPr>
    <w:r>
      <w:rPr>
        <w:noProof/>
      </w:rPr>
      <mc:AlternateContent>
        <mc:Choice Requires="wps">
          <w:drawing>
            <wp:anchor distT="0" distB="0" distL="0" distR="0" simplePos="0" relativeHeight="7" behindDoc="1" locked="0" layoutInCell="0" allowOverlap="1" wp14:anchorId="458E8939" wp14:editId="083316AB">
              <wp:simplePos x="0" y="0"/>
              <wp:positionH relativeFrom="margin">
                <wp:align>center</wp:align>
              </wp:positionH>
              <wp:positionV relativeFrom="paragraph">
                <wp:posOffset>635</wp:posOffset>
              </wp:positionV>
              <wp:extent cx="154305" cy="1751965"/>
              <wp:effectExtent l="0" t="0" r="0" b="0"/>
              <wp:wrapSquare wrapText="bothSides"/>
              <wp:docPr id="3" name="Надпись 4"/>
              <wp:cNvGraphicFramePr/>
              <a:graphic xmlns:a="http://schemas.openxmlformats.org/drawingml/2006/main">
                <a:graphicData uri="http://schemas.microsoft.com/office/word/2010/wordprocessingShape">
                  <wps:wsp>
                    <wps:cNvSpPr/>
                    <wps:spPr>
                      <a:xfrm>
                        <a:off x="0" y="0"/>
                        <a:ext cx="15372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1375C7" w:rsidRDefault="001375C7">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F9507A">
                            <w:rPr>
                              <w:rStyle w:val="a8"/>
                              <w:noProof/>
                              <w:color w:val="000000"/>
                            </w:rPr>
                            <w:t>22</w:t>
                          </w:r>
                          <w:r>
                            <w:rPr>
                              <w:rStyle w:val="a8"/>
                              <w:color w:val="000000"/>
                            </w:rPr>
                            <w:fldChar w:fldCharType="end"/>
                          </w:r>
                        </w:p>
                      </w:txbxContent>
                    </wps:txbx>
                    <wps:bodyPr lIns="0" tIns="0" rIns="0" bIns="0">
                      <a:spAutoFit/>
                    </wps:bodyPr>
                  </wps:wsp>
                </a:graphicData>
              </a:graphic>
            </wp:anchor>
          </w:drawing>
        </mc:Choice>
        <mc:Fallback>
          <w:pict>
            <v:rect w14:anchorId="458E8939" id="Надпись 4" o:spid="_x0000_s1027" style="position:absolute;margin-left:0;margin-top:.05pt;width:12.15pt;height:137.95pt;z-index:-50331647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Wz89QEAACMEAAAOAAAAZHJzL2Uyb0RvYy54bWysU0tuFDEQ3SNxB8t7prsnCUGt6YkQURAS&#10;gojAAdxue7ol/1R2pnuW7LkCd2DBgl2uMLkRZfcnfFZBbOyyXa+q3qvy5mLQiuwF+M6aiharnBJh&#10;uG06s6vop49Xz15Q4gMzDVPWiIoehKcX26dPNr0rxdq2VjUCCAYxvuxdRdsQXJllnrdCM7+yThh8&#10;lBY0C3iEXdYA6zG6Vtk6z59nvYXGgeXCe7y9HB/pNsWXUvDwXkovAlEVxdpCWiGtdVyz7YaVO2Cu&#10;7fhUBvuHKjTrDCZdQl2ywMgtdH+F0h0H660MK251ZqXsuEgckE2R/8HmpmVOJC4ojneLTP7/heXv&#10;9tdAuqaiJ5QYprFFx6/Hb8fvx7vjj/vP91/IadSod75E1xt3DdPJoxkJDxJ03JEKGZKuh0VXMQTC&#10;8bI4Ozlfo/ocn4rzs+I0T8JnD2gHPrwWVpNoVBSwb0lOtn/rA2ZE19klJjP2qlMq9U4Z0seEv12j&#10;uzKIimWPhSYrHJSIfsp8EBJJp3rjheewq18pIONk4OhitfN8pGAIiI4S0z4SO0EiWqSBfCR+AaX8&#10;1oQFrztjIXZn5Dmyi0TDUA+pp8Xcu9o2B+yzemNwduI/mA2YjXoykhzu5W1AiZPyMeAInxLhJKaG&#10;TL8mjvqv5+T18Le3PwEAAP//AwBQSwMEFAAGAAgAAAAhAPFxyvTXAAAABAEAAA8AAABkcnMvZG93&#10;bnJldi54bWxMj0FPwzAMhe9I/IfISNxYsoEW6JpOCLE7bBw4Zo3XBBqnarKt/Hu8E5ys52e997le&#10;T7EXJxxzSGRgPlMgkNrkAnUGPnabu0cQuVhytk+EBn4ww7q5vqpt5dKZ3vG0LZ3gEMqVNeBLGSop&#10;c+sx2jxLAxJ7hzRGW1iOnXSjPXN47OVCqaWMNhA3eDvgi8f2e3uMBmQIX/ozztWr3Uxv/knroII2&#10;5vZmel6BKDiVv2O44DM6NMy0T0dyWfQG+JFy2Qr2Fg/3IPY89VKBbGr5H775BQAA//8DAFBLAQIt&#10;ABQABgAIAAAAIQC2gziS/gAAAOEBAAATAAAAAAAAAAAAAAAAAAAAAABbQ29udGVudF9UeXBlc10u&#10;eG1sUEsBAi0AFAAGAAgAAAAhADj9If/WAAAAlAEAAAsAAAAAAAAAAAAAAAAALwEAAF9yZWxzLy5y&#10;ZWxzUEsBAi0AFAAGAAgAAAAhACRFbPz1AQAAIwQAAA4AAAAAAAAAAAAAAAAALgIAAGRycy9lMm9E&#10;b2MueG1sUEsBAi0AFAAGAAgAAAAhAPFxyvTXAAAABAEAAA8AAAAAAAAAAAAAAAAATwQAAGRycy9k&#10;b3ducmV2LnhtbFBLBQYAAAAABAAEAPMAAABTBQAAAAA=&#10;" o:allowincell="f" filled="f" stroked="f" strokeweight="0">
              <v:textbox style="mso-fit-shape-to-text:t" inset="0,0,0,0">
                <w:txbxContent>
                  <w:p w:rsidR="001375C7" w:rsidRDefault="001375C7">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F9507A">
                      <w:rPr>
                        <w:rStyle w:val="a8"/>
                        <w:noProof/>
                        <w:color w:val="000000"/>
                      </w:rPr>
                      <w:t>22</w:t>
                    </w:r>
                    <w:r>
                      <w:rPr>
                        <w:rStyle w:val="a8"/>
                        <w:color w:val="00000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5C7" w:rsidRDefault="001375C7">
    <w:pPr>
      <w:pStyle w:val="af9"/>
    </w:pPr>
    <w:r>
      <w:rPr>
        <w:noProof/>
      </w:rPr>
      <mc:AlternateContent>
        <mc:Choice Requires="wps">
          <w:drawing>
            <wp:anchor distT="0" distB="0" distL="0" distR="0" simplePos="0" relativeHeight="15" behindDoc="1" locked="0" layoutInCell="0" allowOverlap="1" wp14:anchorId="790EDE59">
              <wp:simplePos x="0" y="0"/>
              <wp:positionH relativeFrom="margin">
                <wp:align>center</wp:align>
              </wp:positionH>
              <wp:positionV relativeFrom="paragraph">
                <wp:posOffset>635</wp:posOffset>
              </wp:positionV>
              <wp:extent cx="154305" cy="1751965"/>
              <wp:effectExtent l="0" t="0" r="0" b="0"/>
              <wp:wrapSquare wrapText="bothSides"/>
              <wp:docPr id="5" name="Надпись 5"/>
              <wp:cNvGraphicFramePr/>
              <a:graphic xmlns:a="http://schemas.openxmlformats.org/drawingml/2006/main">
                <a:graphicData uri="http://schemas.microsoft.com/office/word/2010/wordprocessingShape">
                  <wps:wsp>
                    <wps:cNvSpPr/>
                    <wps:spPr>
                      <a:xfrm>
                        <a:off x="0" y="0"/>
                        <a:ext cx="15372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1375C7" w:rsidRDefault="001375C7">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F9507A">
                            <w:rPr>
                              <w:rStyle w:val="a8"/>
                              <w:noProof/>
                              <w:color w:val="000000"/>
                            </w:rPr>
                            <w:t>30</w:t>
                          </w:r>
                          <w:r>
                            <w:rPr>
                              <w:rStyle w:val="a8"/>
                              <w:color w:val="000000"/>
                            </w:rPr>
                            <w:fldChar w:fldCharType="end"/>
                          </w:r>
                        </w:p>
                      </w:txbxContent>
                    </wps:txbx>
                    <wps:bodyPr lIns="0" tIns="0" rIns="0" bIns="0">
                      <a:spAutoFit/>
                    </wps:bodyPr>
                  </wps:wsp>
                </a:graphicData>
              </a:graphic>
            </wp:anchor>
          </w:drawing>
        </mc:Choice>
        <mc:Fallback>
          <w:pict>
            <v:rect w14:anchorId="790EDE59" id="Надпись 5" o:spid="_x0000_s1028" style="position:absolute;margin-left:0;margin-top:.05pt;width:12.15pt;height:137.95pt;z-index:-50331646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ihy9QEAACMEAAAOAAAAZHJzL2Uyb0RvYy54bWysU0uO1DAQ3SNxB8t7OklDMyjq9AgxGoSE&#10;YMTAARzH7kTyT2VPJ71kzxW4AwsW7OYKPTei7HyGz2oQG7ts16uq96q8PR+0IgcBvrOmosUqp0QY&#10;bpvO7Cv66ePlkxeU+MBMw5Q1oqJH4en57vGjbe9KsbatVY0AgkGML3tX0TYEV2aZ563QzK+sEwYf&#10;pQXNAh5hnzXAeoyuVbbO8+dZb6FxYLnwHm8vxke6S/GlFDy8l9KLQFRFsbaQVkhrHddst2XlHphr&#10;Oz6Vwf6hCs06g0mXUBcsMHID3V+hdMfBeivDiludWSk7LhIHZFPkf7C5bpkTiQuK490ik/9/Yfm7&#10;wxWQrqnohhLDNLbo9PX07fT9dHv6cff57gvZRI1650t0vXZXMJ08mpHwIEHHHamQIel6XHQVQyAc&#10;L4vN07M1qs/xqTjbFM/yJHx2j3bgw2thNYlGRQH7luRkh7c+YEZ0nV1iMmMvO6VS75QhfUz42zW6&#10;K4OoWPZYaLLCUYnop8wHIZF0qjdeeA77+pUCMk4Gji5WO89HCoaA6Cgx7QOxEySiRRrIB+IXUMpv&#10;TVjwujMWYndGniO7SDQM9ZB6up57V9vmiH1WbwzOTvwHswGzUU9GksO9vAkocVI+BhzhUyKcxNSQ&#10;6dfEUf/1nLzu//buJwAAAP//AwBQSwMEFAAGAAgAAAAhAPFxyvTXAAAABAEAAA8AAABkcnMvZG93&#10;bnJldi54bWxMj0FPwzAMhe9I/IfISNxYsoEW6JpOCLE7bBw4Zo3XBBqnarKt/Hu8E5ys52e997le&#10;T7EXJxxzSGRgPlMgkNrkAnUGPnabu0cQuVhytk+EBn4ww7q5vqpt5dKZ3vG0LZ3gEMqVNeBLGSop&#10;c+sx2jxLAxJ7hzRGW1iOnXSjPXN47OVCqaWMNhA3eDvgi8f2e3uMBmQIX/ozztWr3Uxv/knroII2&#10;5vZmel6BKDiVv2O44DM6NMy0T0dyWfQG+JFy2Qr2Fg/3IPY89VKBbGr5H775BQAA//8DAFBLAQIt&#10;ABQABgAIAAAAIQC2gziS/gAAAOEBAAATAAAAAAAAAAAAAAAAAAAAAABbQ29udGVudF9UeXBlc10u&#10;eG1sUEsBAi0AFAAGAAgAAAAhADj9If/WAAAAlAEAAAsAAAAAAAAAAAAAAAAALwEAAF9yZWxzLy5y&#10;ZWxzUEsBAi0AFAAGAAgAAAAhAN06KHL1AQAAIwQAAA4AAAAAAAAAAAAAAAAALgIAAGRycy9lMm9E&#10;b2MueG1sUEsBAi0AFAAGAAgAAAAhAPFxyvTXAAAABAEAAA8AAAAAAAAAAAAAAAAATwQAAGRycy9k&#10;b3ducmV2LnhtbFBLBQYAAAAABAAEAPMAAABTBQAAAAA=&#10;" o:allowincell="f" filled="f" stroked="f" strokeweight="0">
              <v:textbox style="mso-fit-shape-to-text:t" inset="0,0,0,0">
                <w:txbxContent>
                  <w:p w:rsidR="001375C7" w:rsidRDefault="001375C7">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F9507A">
                      <w:rPr>
                        <w:rStyle w:val="a8"/>
                        <w:noProof/>
                        <w:color w:val="000000"/>
                      </w:rPr>
                      <w:t>30</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469" w:rsidRDefault="00680469">
      <w:r>
        <w:separator/>
      </w:r>
    </w:p>
  </w:footnote>
  <w:footnote w:type="continuationSeparator" w:id="0">
    <w:p w:rsidR="00680469" w:rsidRDefault="006804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81A"/>
    <w:multiLevelType w:val="multilevel"/>
    <w:tmpl w:val="95926D5A"/>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AC5A6F"/>
    <w:multiLevelType w:val="multilevel"/>
    <w:tmpl w:val="1812B716"/>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F8351B9"/>
    <w:multiLevelType w:val="multilevel"/>
    <w:tmpl w:val="CE2282A0"/>
    <w:lvl w:ilvl="0">
      <w:start w:val="11"/>
      <w:numFmt w:val="decimal"/>
      <w:lvlText w:val="%1"/>
      <w:lvlJc w:val="left"/>
      <w:pPr>
        <w:tabs>
          <w:tab w:val="num" w:pos="0"/>
        </w:tabs>
        <w:ind w:left="525" w:hanging="525"/>
      </w:pPr>
      <w:rPr>
        <w:rFonts w:ascii="Times New Roman" w:hAnsi="Times New Roman" w:cs="Times New Roman"/>
        <w:sz w:val="28"/>
      </w:rPr>
    </w:lvl>
    <w:lvl w:ilvl="1">
      <w:start w:val="1"/>
      <w:numFmt w:val="decimal"/>
      <w:lvlText w:val="%1.%2"/>
      <w:lvlJc w:val="left"/>
      <w:pPr>
        <w:tabs>
          <w:tab w:val="num" w:pos="0"/>
        </w:tabs>
        <w:ind w:left="525" w:hanging="525"/>
      </w:pPr>
      <w:rPr>
        <w:rFonts w:ascii="Times New Roman" w:hAnsi="Times New Roman" w:cs="Times New Roman"/>
        <w:sz w:val="28"/>
      </w:rPr>
    </w:lvl>
    <w:lvl w:ilvl="2">
      <w:start w:val="1"/>
      <w:numFmt w:val="decimal"/>
      <w:lvlText w:val="%1.%2.%3"/>
      <w:lvlJc w:val="left"/>
      <w:pPr>
        <w:tabs>
          <w:tab w:val="num" w:pos="0"/>
        </w:tabs>
        <w:ind w:left="720" w:hanging="720"/>
      </w:pPr>
      <w:rPr>
        <w:rFonts w:ascii="Times New Roman" w:hAnsi="Times New Roman" w:cs="Times New Roman"/>
        <w:sz w:val="28"/>
      </w:rPr>
    </w:lvl>
    <w:lvl w:ilvl="3">
      <w:start w:val="1"/>
      <w:numFmt w:val="decimal"/>
      <w:lvlText w:val="%1.%2.%3.%4"/>
      <w:lvlJc w:val="left"/>
      <w:pPr>
        <w:tabs>
          <w:tab w:val="num" w:pos="0"/>
        </w:tabs>
        <w:ind w:left="720" w:hanging="720"/>
      </w:pPr>
      <w:rPr>
        <w:rFonts w:ascii="Times New Roman" w:hAnsi="Times New Roman" w:cs="Times New Roman"/>
        <w:sz w:val="28"/>
      </w:rPr>
    </w:lvl>
    <w:lvl w:ilvl="4">
      <w:start w:val="1"/>
      <w:numFmt w:val="decimal"/>
      <w:lvlText w:val="%1.%2.%3.%4.%5"/>
      <w:lvlJc w:val="left"/>
      <w:pPr>
        <w:tabs>
          <w:tab w:val="num" w:pos="0"/>
        </w:tabs>
        <w:ind w:left="1080" w:hanging="1080"/>
      </w:pPr>
      <w:rPr>
        <w:rFonts w:ascii="Times New Roman" w:hAnsi="Times New Roman" w:cs="Times New Roman"/>
        <w:sz w:val="28"/>
      </w:rPr>
    </w:lvl>
    <w:lvl w:ilvl="5">
      <w:start w:val="1"/>
      <w:numFmt w:val="decimal"/>
      <w:lvlText w:val="%1.%2.%3.%4.%5.%6"/>
      <w:lvlJc w:val="left"/>
      <w:pPr>
        <w:tabs>
          <w:tab w:val="num" w:pos="0"/>
        </w:tabs>
        <w:ind w:left="1440" w:hanging="1440"/>
      </w:pPr>
      <w:rPr>
        <w:rFonts w:ascii="Times New Roman" w:hAnsi="Times New Roman" w:cs="Times New Roman"/>
        <w:sz w:val="28"/>
      </w:rPr>
    </w:lvl>
    <w:lvl w:ilvl="6">
      <w:start w:val="1"/>
      <w:numFmt w:val="decimal"/>
      <w:lvlText w:val="%1.%2.%3.%4.%5.%6.%7"/>
      <w:lvlJc w:val="left"/>
      <w:pPr>
        <w:tabs>
          <w:tab w:val="num" w:pos="0"/>
        </w:tabs>
        <w:ind w:left="1440" w:hanging="1440"/>
      </w:pPr>
      <w:rPr>
        <w:rFonts w:ascii="Times New Roman" w:hAnsi="Times New Roman" w:cs="Times New Roman"/>
        <w:sz w:val="28"/>
      </w:rPr>
    </w:lvl>
    <w:lvl w:ilvl="7">
      <w:start w:val="1"/>
      <w:numFmt w:val="decimal"/>
      <w:lvlText w:val="%1.%2.%3.%4.%5.%6.%7.%8"/>
      <w:lvlJc w:val="left"/>
      <w:pPr>
        <w:tabs>
          <w:tab w:val="num" w:pos="0"/>
        </w:tabs>
        <w:ind w:left="1800" w:hanging="1800"/>
      </w:pPr>
      <w:rPr>
        <w:rFonts w:ascii="Times New Roman" w:hAnsi="Times New Roman" w:cs="Times New Roman"/>
        <w:sz w:val="28"/>
      </w:rPr>
    </w:lvl>
    <w:lvl w:ilvl="8">
      <w:start w:val="1"/>
      <w:numFmt w:val="decimal"/>
      <w:lvlText w:val="%1.%2.%3.%4.%5.%6.%7.%8.%9"/>
      <w:lvlJc w:val="left"/>
      <w:pPr>
        <w:tabs>
          <w:tab w:val="num" w:pos="0"/>
        </w:tabs>
        <w:ind w:left="1800" w:hanging="1800"/>
      </w:pPr>
      <w:rPr>
        <w:rFonts w:ascii="Times New Roman" w:hAnsi="Times New Roman" w:cs="Times New Roman"/>
        <w:sz w:val="28"/>
      </w:rPr>
    </w:lvl>
  </w:abstractNum>
  <w:abstractNum w:abstractNumId="3" w15:restartNumberingAfterBreak="0">
    <w:nsid w:val="14437735"/>
    <w:multiLevelType w:val="multilevel"/>
    <w:tmpl w:val="EDC681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9D94C5D"/>
    <w:multiLevelType w:val="multilevel"/>
    <w:tmpl w:val="934E842C"/>
    <w:lvl w:ilvl="0">
      <w:start w:val="2"/>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 w15:restartNumberingAfterBreak="0">
    <w:nsid w:val="2DBC49C8"/>
    <w:multiLevelType w:val="multilevel"/>
    <w:tmpl w:val="8F680AEA"/>
    <w:lvl w:ilvl="0">
      <w:start w:val="1"/>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C286ACC"/>
    <w:multiLevelType w:val="multilevel"/>
    <w:tmpl w:val="E062B526"/>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7" w15:restartNumberingAfterBreak="0">
    <w:nsid w:val="625A5B77"/>
    <w:multiLevelType w:val="hybridMultilevel"/>
    <w:tmpl w:val="49B2AE2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68584DE9"/>
    <w:multiLevelType w:val="multilevel"/>
    <w:tmpl w:val="4CC47244"/>
    <w:lvl w:ilvl="0">
      <w:start w:val="1"/>
      <w:numFmt w:val="bullet"/>
      <w:lvlText w:val=""/>
      <w:lvlJc w:val="left"/>
      <w:pPr>
        <w:tabs>
          <w:tab w:val="num" w:pos="935"/>
        </w:tabs>
        <w:ind w:left="935" w:hanging="360"/>
      </w:pPr>
      <w:rPr>
        <w:rFonts w:ascii="Symbol" w:hAnsi="Symbol" w:cs="Symbol" w:hint="default"/>
      </w:rPr>
    </w:lvl>
    <w:lvl w:ilvl="1">
      <w:start w:val="1"/>
      <w:numFmt w:val="bullet"/>
      <w:lvlText w:val="◦"/>
      <w:lvlJc w:val="left"/>
      <w:pPr>
        <w:tabs>
          <w:tab w:val="num" w:pos="1295"/>
        </w:tabs>
        <w:ind w:left="1295" w:hanging="360"/>
      </w:pPr>
      <w:rPr>
        <w:rFonts w:ascii="OpenSymbol" w:hAnsi="OpenSymbol" w:cs="OpenSymbol" w:hint="default"/>
      </w:rPr>
    </w:lvl>
    <w:lvl w:ilvl="2">
      <w:start w:val="1"/>
      <w:numFmt w:val="bullet"/>
      <w:lvlText w:val="▪"/>
      <w:lvlJc w:val="left"/>
      <w:pPr>
        <w:tabs>
          <w:tab w:val="num" w:pos="1655"/>
        </w:tabs>
        <w:ind w:left="1655" w:hanging="360"/>
      </w:pPr>
      <w:rPr>
        <w:rFonts w:ascii="OpenSymbol" w:hAnsi="OpenSymbol" w:cs="OpenSymbol" w:hint="default"/>
      </w:rPr>
    </w:lvl>
    <w:lvl w:ilvl="3">
      <w:start w:val="1"/>
      <w:numFmt w:val="bullet"/>
      <w:lvlText w:val=""/>
      <w:lvlJc w:val="left"/>
      <w:pPr>
        <w:tabs>
          <w:tab w:val="num" w:pos="2015"/>
        </w:tabs>
        <w:ind w:left="2015" w:hanging="360"/>
      </w:pPr>
      <w:rPr>
        <w:rFonts w:ascii="Symbol" w:hAnsi="Symbol" w:cs="Symbol" w:hint="default"/>
      </w:rPr>
    </w:lvl>
    <w:lvl w:ilvl="4">
      <w:start w:val="1"/>
      <w:numFmt w:val="bullet"/>
      <w:lvlText w:val="◦"/>
      <w:lvlJc w:val="left"/>
      <w:pPr>
        <w:tabs>
          <w:tab w:val="num" w:pos="2375"/>
        </w:tabs>
        <w:ind w:left="2375" w:hanging="360"/>
      </w:pPr>
      <w:rPr>
        <w:rFonts w:ascii="OpenSymbol" w:hAnsi="OpenSymbol" w:cs="OpenSymbol" w:hint="default"/>
      </w:rPr>
    </w:lvl>
    <w:lvl w:ilvl="5">
      <w:start w:val="1"/>
      <w:numFmt w:val="bullet"/>
      <w:lvlText w:val="▪"/>
      <w:lvlJc w:val="left"/>
      <w:pPr>
        <w:tabs>
          <w:tab w:val="num" w:pos="2735"/>
        </w:tabs>
        <w:ind w:left="2735" w:hanging="360"/>
      </w:pPr>
      <w:rPr>
        <w:rFonts w:ascii="OpenSymbol" w:hAnsi="OpenSymbol" w:cs="OpenSymbol" w:hint="default"/>
      </w:rPr>
    </w:lvl>
    <w:lvl w:ilvl="6">
      <w:start w:val="1"/>
      <w:numFmt w:val="bullet"/>
      <w:lvlText w:val=""/>
      <w:lvlJc w:val="left"/>
      <w:pPr>
        <w:tabs>
          <w:tab w:val="num" w:pos="3095"/>
        </w:tabs>
        <w:ind w:left="3095" w:hanging="360"/>
      </w:pPr>
      <w:rPr>
        <w:rFonts w:ascii="Symbol" w:hAnsi="Symbol" w:cs="Symbol" w:hint="default"/>
      </w:rPr>
    </w:lvl>
    <w:lvl w:ilvl="7">
      <w:start w:val="1"/>
      <w:numFmt w:val="bullet"/>
      <w:lvlText w:val="◦"/>
      <w:lvlJc w:val="left"/>
      <w:pPr>
        <w:tabs>
          <w:tab w:val="num" w:pos="3455"/>
        </w:tabs>
        <w:ind w:left="3455" w:hanging="360"/>
      </w:pPr>
      <w:rPr>
        <w:rFonts w:ascii="OpenSymbol" w:hAnsi="OpenSymbol" w:cs="OpenSymbol" w:hint="default"/>
      </w:rPr>
    </w:lvl>
    <w:lvl w:ilvl="8">
      <w:start w:val="1"/>
      <w:numFmt w:val="bullet"/>
      <w:lvlText w:val="▪"/>
      <w:lvlJc w:val="left"/>
      <w:pPr>
        <w:tabs>
          <w:tab w:val="num" w:pos="3815"/>
        </w:tabs>
        <w:ind w:left="3815" w:hanging="360"/>
      </w:pPr>
      <w:rPr>
        <w:rFonts w:ascii="OpenSymbol" w:hAnsi="OpenSymbol" w:cs="OpenSymbol" w:hint="default"/>
      </w:rPr>
    </w:lvl>
  </w:abstractNum>
  <w:abstractNum w:abstractNumId="9" w15:restartNumberingAfterBreak="0">
    <w:nsid w:val="7D84065F"/>
    <w:multiLevelType w:val="hybridMultilevel"/>
    <w:tmpl w:val="640EF35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2"/>
  </w:num>
  <w:num w:numId="6">
    <w:abstractNumId w:val="8"/>
  </w:num>
  <w:num w:numId="7">
    <w:abstractNumId w:val="4"/>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C1C"/>
    <w:rsid w:val="001375C7"/>
    <w:rsid w:val="001E6473"/>
    <w:rsid w:val="001F15E5"/>
    <w:rsid w:val="002C74A5"/>
    <w:rsid w:val="00492C1C"/>
    <w:rsid w:val="006145BC"/>
    <w:rsid w:val="00680469"/>
    <w:rsid w:val="007A0157"/>
    <w:rsid w:val="008454E7"/>
    <w:rsid w:val="00B45F15"/>
    <w:rsid w:val="00C56BDB"/>
    <w:rsid w:val="00C56C27"/>
    <w:rsid w:val="00C56E72"/>
    <w:rsid w:val="00C84C83"/>
    <w:rsid w:val="00D56FD1"/>
    <w:rsid w:val="00E846A1"/>
    <w:rsid w:val="00ED632D"/>
    <w:rsid w:val="00F9507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07301"/>
  <w15:docId w15:val="{81F765E4-E3BE-4D89-ACD4-0E02D64C9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82E"/>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uiPriority w:val="99"/>
    <w:rsid w:val="0065251D"/>
    <w:rPr>
      <w:color w:val="0000FF"/>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0"/>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Заголовок №1_"/>
    <w:uiPriority w:val="99"/>
    <w:qFormat/>
    <w:locked/>
    <w:rsid w:val="00777912"/>
    <w:rPr>
      <w:b/>
      <w:bCs/>
      <w:sz w:val="26"/>
      <w:szCs w:val="26"/>
      <w:shd w:val="clear" w:color="auto" w:fill="FFFFFF"/>
    </w:rPr>
  </w:style>
  <w:style w:type="character" w:customStyle="1" w:styleId="12">
    <w:name w:val="Неразрешенное упоминание1"/>
    <w:basedOn w:val="a0"/>
    <w:uiPriority w:val="99"/>
    <w:semiHidden/>
    <w:unhideWhenUsed/>
    <w:qFormat/>
    <w:rsid w:val="000C2939"/>
    <w:rPr>
      <w:color w:val="605E5C"/>
      <w:shd w:val="clear" w:color="auto" w:fill="E1DFDD"/>
    </w:rPr>
  </w:style>
  <w:style w:type="character" w:customStyle="1" w:styleId="3">
    <w:name w:val="Заголовок Знак3"/>
    <w:basedOn w:val="a0"/>
    <w:link w:val="ab"/>
    <w:semiHidden/>
    <w:qFormat/>
    <w:rsid w:val="00B37CE3"/>
    <w:rPr>
      <w:rFonts w:asciiTheme="majorHAnsi" w:eastAsiaTheme="majorEastAsia" w:hAnsiTheme="majorHAnsi" w:cstheme="majorBidi"/>
      <w:color w:val="365F91" w:themeColor="accent1" w:themeShade="BF"/>
      <w:sz w:val="26"/>
      <w:szCs w:val="26"/>
    </w:rPr>
  </w:style>
  <w:style w:type="character" w:customStyle="1" w:styleId="13">
    <w:name w:val="Заголовок Знак1"/>
    <w:basedOn w:val="a0"/>
    <w:uiPriority w:val="10"/>
    <w:qFormat/>
    <w:rsid w:val="00B37CE3"/>
    <w:rPr>
      <w:b/>
      <w:bCs/>
      <w:sz w:val="32"/>
      <w:szCs w:val="32"/>
      <w:lang w:eastAsia="en-US"/>
    </w:rPr>
  </w:style>
  <w:style w:type="character" w:customStyle="1" w:styleId="ac">
    <w:name w:val="Верхний колонтитул Знак"/>
    <w:basedOn w:val="a0"/>
    <w:uiPriority w:val="99"/>
    <w:qFormat/>
    <w:rsid w:val="0039719F"/>
    <w:rPr>
      <w:sz w:val="24"/>
      <w:szCs w:val="24"/>
    </w:rPr>
  </w:style>
  <w:style w:type="character" w:customStyle="1" w:styleId="ad">
    <w:name w:val="Абзац списка Знак"/>
    <w:uiPriority w:val="34"/>
    <w:qFormat/>
    <w:rsid w:val="0054576C"/>
  </w:style>
  <w:style w:type="character" w:customStyle="1" w:styleId="ae">
    <w:name w:val="Маркеры"/>
    <w:qFormat/>
    <w:rPr>
      <w:rFonts w:ascii="OpenSymbol" w:eastAsia="OpenSymbol" w:hAnsi="OpenSymbol" w:cs="OpenSymbol"/>
    </w:rPr>
  </w:style>
  <w:style w:type="character" w:customStyle="1" w:styleId="af">
    <w:name w:val="Нижний колонтитул Знак"/>
    <w:basedOn w:val="a0"/>
    <w:uiPriority w:val="99"/>
    <w:qFormat/>
    <w:rsid w:val="00747420"/>
    <w:rPr>
      <w:sz w:val="24"/>
      <w:szCs w:val="24"/>
    </w:rPr>
  </w:style>
  <w:style w:type="paragraph" w:styleId="ab">
    <w:name w:val="Title"/>
    <w:basedOn w:val="a"/>
    <w:next w:val="af0"/>
    <w:link w:val="3"/>
    <w:uiPriority w:val="10"/>
    <w:qFormat/>
    <w:locked/>
    <w:rsid w:val="00B37CE3"/>
    <w:pPr>
      <w:widowControl w:val="0"/>
      <w:spacing w:line="361" w:lineRule="exact"/>
      <w:ind w:left="2545"/>
    </w:pPr>
    <w:rPr>
      <w:b/>
      <w:bCs/>
      <w:sz w:val="32"/>
      <w:szCs w:val="32"/>
      <w:lang w:eastAsia="en-US"/>
    </w:rPr>
  </w:style>
  <w:style w:type="paragraph" w:styleId="af0">
    <w:name w:val="Body Text"/>
    <w:basedOn w:val="a"/>
    <w:uiPriority w:val="1"/>
    <w:unhideWhenUsed/>
    <w:qFormat/>
    <w:rsid w:val="00777912"/>
    <w:pPr>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rPr>
  </w:style>
  <w:style w:type="paragraph" w:styleId="af3">
    <w:name w:val="index heading"/>
    <w:basedOn w:val="a"/>
    <w:qFormat/>
    <w:pPr>
      <w:suppressLineNumbers/>
    </w:pPr>
    <w:rPr>
      <w:rFonts w:ascii="PT Astra Serif" w:hAnsi="PT Astra Serif" w:cs="Noto Sans Devanagari"/>
    </w:rPr>
  </w:style>
  <w:style w:type="paragraph" w:styleId="af4">
    <w:name w:val="Balloon Text"/>
    <w:basedOn w:val="a"/>
    <w:uiPriority w:val="99"/>
    <w:semiHidden/>
    <w:qFormat/>
    <w:rsid w:val="00E37EE0"/>
    <w:rPr>
      <w:rFonts w:ascii="Lucida Grande CY" w:hAnsi="Lucida Grande CY" w:cs="Lucida Grande CY"/>
      <w:sz w:val="18"/>
      <w:szCs w:val="18"/>
    </w:rPr>
  </w:style>
  <w:style w:type="paragraph" w:styleId="af5">
    <w:name w:val="footnote text"/>
    <w:basedOn w:val="a"/>
    <w:semiHidden/>
    <w:rsid w:val="002C5417"/>
    <w:rPr>
      <w:sz w:val="20"/>
      <w:szCs w:val="20"/>
    </w:rPr>
  </w:style>
  <w:style w:type="paragraph" w:customStyle="1" w:styleId="14">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5">
    <w:name w:val="Заголовок1"/>
    <w:basedOn w:val="a"/>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6">
    <w:name w:val="Normal (Web)"/>
    <w:basedOn w:val="a"/>
    <w:uiPriority w:val="99"/>
    <w:qFormat/>
    <w:rsid w:val="00753EFA"/>
    <w:pPr>
      <w:spacing w:beforeAutospacing="1" w:afterAutospacing="1"/>
    </w:pPr>
    <w:rPr>
      <w:rFonts w:eastAsia="MS Mincho"/>
    </w:rPr>
  </w:style>
  <w:style w:type="paragraph" w:customStyle="1" w:styleId="af7">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8">
    <w:name w:val="Верхний и нижний колонтитулы"/>
    <w:basedOn w:val="a"/>
    <w:qFormat/>
  </w:style>
  <w:style w:type="paragraph" w:styleId="af9">
    <w:name w:val="footer"/>
    <w:basedOn w:val="a"/>
    <w:uiPriority w:val="99"/>
    <w:rsid w:val="00BA563C"/>
    <w:pPr>
      <w:tabs>
        <w:tab w:val="center" w:pos="4677"/>
        <w:tab w:val="right" w:pos="9355"/>
      </w:tabs>
    </w:pPr>
  </w:style>
  <w:style w:type="paragraph" w:styleId="16">
    <w:name w:val="toc 1"/>
    <w:basedOn w:val="a"/>
    <w:next w:val="a"/>
    <w:autoRedefine/>
    <w:uiPriority w:val="39"/>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a">
    <w:name w:val="List Paragraph"/>
    <w:basedOn w:val="a"/>
    <w:uiPriority w:val="34"/>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b">
    <w:name w:val="header"/>
    <w:basedOn w:val="a"/>
    <w:uiPriority w:val="99"/>
    <w:unhideWhenUsed/>
    <w:rsid w:val="0039719F"/>
    <w:pPr>
      <w:tabs>
        <w:tab w:val="center" w:pos="4677"/>
        <w:tab w:val="right" w:pos="9355"/>
      </w:tabs>
    </w:pPr>
  </w:style>
  <w:style w:type="paragraph" w:customStyle="1" w:styleId="afc">
    <w:name w:val="Содержимое врезки"/>
    <w:basedOn w:val="a"/>
    <w:qFormat/>
  </w:style>
  <w:style w:type="table" w:styleId="afd">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24">
    <w:name w:val="Сетка таблицы2"/>
    <w:basedOn w:val="a1"/>
    <w:uiPriority w:val="39"/>
    <w:rsid w:val="00060FEB"/>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
    <w:uiPriority w:val="39"/>
    <w:unhideWhenUsed/>
    <w:qFormat/>
    <w:rsid w:val="00C56C27"/>
    <w:pPr>
      <w:suppressAutoHyphens w:val="0"/>
      <w:spacing w:before="240"/>
      <w:outlineLvl w:val="9"/>
    </w:pPr>
    <w:rPr>
      <w:rFonts w:asciiTheme="majorHAnsi" w:eastAsiaTheme="majorEastAsia" w:hAnsiTheme="majorHAnsi" w:cstheme="majorBidi"/>
      <w:b w:val="0"/>
      <w:bCs w:val="0"/>
      <w:color w:val="365F91" w:themeColor="accent1" w:themeShade="BF"/>
      <w:sz w:val="32"/>
      <w:szCs w:val="32"/>
      <w:lang w:eastAsia="ru-RU"/>
    </w:rPr>
  </w:style>
  <w:style w:type="character" w:styleId="aff">
    <w:name w:val="Hyperlink"/>
    <w:basedOn w:val="a0"/>
    <w:uiPriority w:val="99"/>
    <w:unhideWhenUsed/>
    <w:rsid w:val="00C56C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02C9-B875-44E0-A166-691CD5B7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7220</Words>
  <Characters>41158</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48282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7</cp:revision>
  <cp:lastPrinted>2025-05-06T14:10:00Z</cp:lastPrinted>
  <dcterms:created xsi:type="dcterms:W3CDTF">2025-04-29T14:05:00Z</dcterms:created>
  <dcterms:modified xsi:type="dcterms:W3CDTF">2025-05-20T15:49:00Z</dcterms:modified>
  <dc:language>ru-RU</dc:language>
</cp:coreProperties>
</file>